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b w:val="0"/>
          <w:bCs w:val="0"/>
          <w:sz w:val="28"/>
        </w:rPr>
      </w:pPr>
    </w:p>
    <w:p w14:paraId="7A9EB086" w14:textId="29457A10" w:rsidR="00B4352A" w:rsidRDefault="00186868" w:rsidP="002D16E3">
      <w:pPr>
        <w:widowControl w:val="0"/>
        <w:jc w:val="center"/>
        <w:rPr>
          <w:rFonts w:ascii="Garamond" w:hAnsi="Garamond"/>
          <w:color w:val="000000"/>
          <w:sz w:val="18"/>
          <w:szCs w:val="18"/>
        </w:rPr>
      </w:pPr>
      <w:r w:rsidRPr="00186868">
        <w:rPr>
          <w:rFonts w:cs="Nazanin"/>
          <w:sz w:val="28"/>
          <w:szCs w:val="36"/>
        </w:rPr>
        <w:t>Additional Legal Changes for the Use of Renewa</w:t>
      </w:r>
      <w:bookmarkStart w:id="0" w:name="_GoBack"/>
      <w:bookmarkEnd w:id="0"/>
      <w:r w:rsidRPr="00186868">
        <w:rPr>
          <w:rFonts w:cs="Nazanin"/>
          <w:sz w:val="28"/>
          <w:szCs w:val="36"/>
        </w:rPr>
        <w:t>ble Energy Instead of Fossil Fuels</w:t>
      </w:r>
    </w:p>
    <w:p w14:paraId="34E70A94" w14:textId="77777777" w:rsidR="00B55AB2" w:rsidRPr="00D14553" w:rsidRDefault="00B55AB2" w:rsidP="002D16E3">
      <w:pPr>
        <w:jc w:val="center"/>
        <w:rPr>
          <w:rFonts w:cs="Nazanin"/>
          <w:b/>
          <w:bCs/>
          <w:sz w:val="24"/>
          <w:szCs w:val="24"/>
        </w:rPr>
      </w:pPr>
    </w:p>
    <w:p w14:paraId="1FF790E7" w14:textId="77777777" w:rsidR="00CB67CE" w:rsidRDefault="00CB67CE" w:rsidP="002D16E3">
      <w:pPr>
        <w:jc w:val="center"/>
        <w:rPr>
          <w:rFonts w:cs="Nazanin"/>
          <w:b/>
          <w:bCs/>
        </w:rPr>
      </w:pPr>
    </w:p>
    <w:p w14:paraId="3DC8624D" w14:textId="70CFADAB" w:rsidR="00747DF5" w:rsidRDefault="00781D90" w:rsidP="002D16E3">
      <w:pPr>
        <w:jc w:val="center"/>
        <w:rPr>
          <w:rFonts w:cs="Nazanin"/>
          <w:sz w:val="28"/>
          <w:szCs w:val="36"/>
        </w:rPr>
      </w:pPr>
      <w:r>
        <w:rPr>
          <w:rFonts w:cs="Nazanin"/>
          <w:b/>
          <w:bCs/>
        </w:rPr>
        <w:t xml:space="preserve">Seyed Hesamadin Mostafavi </w:t>
      </w:r>
    </w:p>
    <w:p w14:paraId="777EB59F" w14:textId="4589FA86" w:rsidR="00F728DC" w:rsidRDefault="00627834" w:rsidP="002D16E3">
      <w:pPr>
        <w:pStyle w:val="Heading2"/>
        <w:bidi w:val="0"/>
        <w:ind w:left="567" w:right="567"/>
        <w:rPr>
          <w:rFonts w:cs="Nazanin" w:hint="cs"/>
          <w:sz w:val="20"/>
          <w:szCs w:val="20"/>
          <w:rtl/>
        </w:rPr>
      </w:pPr>
      <w:r w:rsidRPr="00627834">
        <w:rPr>
          <w:rFonts w:cs="Nazanin"/>
          <w:sz w:val="20"/>
          <w:szCs w:val="20"/>
        </w:rPr>
        <w:t>Master's student, International Law, Islamic Azad University, Science and Research Branch, Tehran, Iran</w:t>
      </w:r>
    </w:p>
    <w:p w14:paraId="595CAEE9" w14:textId="77777777" w:rsidR="00627834" w:rsidRPr="00627834" w:rsidRDefault="00627834" w:rsidP="002D16E3"/>
    <w:p w14:paraId="530A8E72" w14:textId="77777777" w:rsidR="00B55AB2" w:rsidRPr="00D26024" w:rsidRDefault="0016451D" w:rsidP="002D16E3">
      <w:pPr>
        <w:pStyle w:val="Heading2"/>
        <w:bidi w:val="0"/>
        <w:ind w:left="567" w:right="567"/>
        <w:jc w:val="both"/>
        <w:rPr>
          <w:rFonts w:cs="Nazanin"/>
        </w:rPr>
      </w:pPr>
      <w:r w:rsidRPr="00D26024">
        <w:rPr>
          <w:rFonts w:cs="Nazanin"/>
        </w:rPr>
        <w:t>Abstract</w:t>
      </w:r>
    </w:p>
    <w:p w14:paraId="570784A7" w14:textId="77777777" w:rsidR="0016451D" w:rsidRDefault="0016451D" w:rsidP="002D16E3">
      <w:pPr>
        <w:ind w:left="567" w:right="567"/>
        <w:jc w:val="both"/>
        <w:rPr>
          <w:rtl/>
        </w:rPr>
      </w:pPr>
      <w:bookmarkStart w:id="1" w:name="OLE_LINK21"/>
      <w:r w:rsidRPr="00D26024">
        <w:t xml:space="preserve">The abstract appears before the keywords. </w:t>
      </w:r>
      <w:r w:rsidR="0076212E">
        <w:t>A</w:t>
      </w:r>
      <w:r w:rsidRPr="00D26024">
        <w:t xml:space="preserve">bstract must be about </w:t>
      </w:r>
      <w:r w:rsidR="003A3247">
        <w:t>200</w:t>
      </w:r>
      <w:r w:rsidRPr="00D26024">
        <w:t xml:space="preserve"> words. However, it must be limited </w:t>
      </w:r>
      <w:r w:rsidRPr="00D26024">
        <w:rPr>
          <w:rFonts w:cs="Nazanin"/>
        </w:rPr>
        <w:t>between</w:t>
      </w:r>
      <w:r w:rsidRPr="00D26024">
        <w:t xml:space="preserve"> </w:t>
      </w:r>
      <w:r w:rsidR="00333FC8">
        <w:t>1</w:t>
      </w:r>
      <w:r w:rsidR="003A3247">
        <w:t>5</w:t>
      </w:r>
      <w:r w:rsidR="00333FC8">
        <w:t>0</w:t>
      </w:r>
      <w:r w:rsidRPr="00D26024">
        <w:t xml:space="preserve"> to </w:t>
      </w:r>
      <w:r w:rsidR="003A3247">
        <w:t>200</w:t>
      </w:r>
      <w:r w:rsidRPr="00D26024">
        <w:t xml:space="preserve"> words. The abstract should clearly state, the objective, results and the conclusion of the work</w:t>
      </w:r>
      <w:bookmarkEnd w:id="1"/>
      <w:r w:rsidR="008349BF" w:rsidRPr="00D26024">
        <w:t>.</w:t>
      </w:r>
    </w:p>
    <w:p w14:paraId="5B461F12" w14:textId="77777777" w:rsidR="00186868" w:rsidRPr="00186868" w:rsidRDefault="00186868" w:rsidP="002D16E3">
      <w:pPr>
        <w:ind w:left="567" w:right="567"/>
        <w:jc w:val="both"/>
      </w:pPr>
      <w:r w:rsidRPr="00186868">
        <w:t>Environmental crises resulting from the widespread consumption of fossil fuels, especially climate change, air pollution, and ecosystem destruction, have led the global community to reconsider the legal and political system of energy. Renewable energies such as solar, wind, biomass, geothermal, and hydropower, as sustainable and low-risk alternatives to fossil fuels, are not only a means to reduce greenhouse gas emissions, but also provide a platform for achieving energy justice and sustainable development at the international level. However, the widespread use of these resources requires profound changes in international legal documents and treaties, especially in the fields of environmental law and energy law. This research aims to analyze the additional legal changes for the use of renewable energy instead of fossil fuels from an international perspective. In this regard, first, the theoretical foundations and principles of international law related to environmental protection and energy management are examined. Then, important legal developments, including the UNFCCC, the Kyoto Protocol, the 2015 Paris Agreement and related documents, are analyzed, and the position of renewable energies in these systems is explained. In addition, structural and legal challenges such as the lack of binding obligations, conflicting economic interests of governments, and the lack of effective mechanisms for technology transfer and investment in developing countries will be examined. The research method in this article is based on descriptive-analytical analysis, and the sources used include international documents, reputable scientific articles, and comparative studies. The research findings show that realizing the energy transition from fossil fuels to renewable sources requires amending and incorporating legal regulations at the international level; So that principles such as “common but differentiated responsibilities” (CBDR), “the right to sustainable development”, “intergenerational justice” and “technology transfer” are effectively reflected in future treaties. Finally, it is proposed that a new supplementary framework be developed in the form of a protocol or annexes to the Paris Agreement to require countries to obtain a certain share of their energy from renewable sources.</w:t>
      </w:r>
    </w:p>
    <w:p w14:paraId="2F9E1C40" w14:textId="77777777" w:rsidR="00273820" w:rsidRPr="00090EE2" w:rsidRDefault="00273820" w:rsidP="00090EE2">
      <w:pPr>
        <w:jc w:val="both"/>
        <w:rPr>
          <w:rFonts w:cs="Nazanin"/>
          <w:sz w:val="28"/>
          <w:szCs w:val="32"/>
          <w:rtl/>
          <w:lang w:bidi="fa-IR"/>
        </w:rPr>
      </w:pPr>
      <w:bookmarkStart w:id="2" w:name="OLE_LINK8"/>
      <w:bookmarkStart w:id="3" w:name="OLE_LINK9"/>
    </w:p>
    <w:p w14:paraId="5FAE84D0" w14:textId="1C2CE50E" w:rsidR="00D14553" w:rsidRPr="00D14553" w:rsidRDefault="00D26024" w:rsidP="006B374A">
      <w:pPr>
        <w:pStyle w:val="Heading2"/>
        <w:bidi w:val="0"/>
        <w:ind w:left="567" w:right="567"/>
        <w:jc w:val="both"/>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6B374A" w:rsidRPr="006B374A">
        <w:rPr>
          <w:rFonts w:cs="Traditional Arabic"/>
          <w:b w:val="0"/>
          <w:bCs w:val="0"/>
          <w:sz w:val="20"/>
          <w:szCs w:val="20"/>
        </w:rPr>
        <w:t>Renewable energy, fossil fuels, international law, climate change, Paris Agreement, sustainable development</w:t>
      </w:r>
      <w:r w:rsidR="006B374A" w:rsidRPr="006B374A">
        <w:rPr>
          <w:rFonts w:cs="Traditional Arabic"/>
          <w:b w:val="0"/>
          <w:bCs w:val="0"/>
          <w:sz w:val="20"/>
          <w:szCs w:val="20"/>
          <w:rtl/>
        </w:rPr>
        <w:t>.</w:t>
      </w:r>
    </w:p>
    <w:p w14:paraId="4529F6EE" w14:textId="2CFDC2D4"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280ACC11"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1E280201" w:rsidR="00EF463F" w:rsidRDefault="00EF463F">
      <w:pPr>
        <w:rPr>
          <w:rFonts w:cs="Nazanin"/>
          <w:b/>
          <w:bCs/>
          <w:sz w:val="28"/>
          <w:szCs w:val="32"/>
          <w:rtl/>
          <w:lang w:bidi="fa-IR"/>
        </w:rPr>
      </w:pPr>
      <w:r>
        <w:rPr>
          <w:rFonts w:cs="Nazanin"/>
          <w:b/>
          <w:bCs/>
          <w:sz w:val="28"/>
          <w:szCs w:val="32"/>
          <w:rtl/>
          <w:lang w:bidi="fa-IR"/>
        </w:rPr>
        <w:br w:type="page"/>
      </w:r>
    </w:p>
    <w:bookmarkEnd w:id="2"/>
    <w:bookmarkEnd w:id="3"/>
    <w:p w14:paraId="0201F0B5" w14:textId="4E536652" w:rsidR="000B200C" w:rsidRPr="009120D2" w:rsidRDefault="000B200C" w:rsidP="009120D2">
      <w:pPr>
        <w:rPr>
          <w:rFonts w:cs="Nazanin"/>
          <w:b/>
          <w:bCs/>
          <w:sz w:val="28"/>
          <w:szCs w:val="32"/>
          <w:lang w:bidi="fa-IR"/>
        </w:rPr>
      </w:pPr>
      <w:r w:rsidRPr="006A3018">
        <w:rPr>
          <w:rFonts w:cs="Nazanin"/>
          <w:b/>
          <w:bCs/>
          <w:lang w:bidi="fa-IR"/>
        </w:rPr>
        <w:lastRenderedPageBreak/>
        <w:t>Introduction</w:t>
      </w:r>
    </w:p>
    <w:p w14:paraId="26A2D66F" w14:textId="0EB771E1" w:rsidR="000575AF" w:rsidRPr="000575AF" w:rsidRDefault="000575AF" w:rsidP="00703869">
      <w:pPr>
        <w:spacing w:line="232" w:lineRule="auto"/>
        <w:jc w:val="both"/>
      </w:pPr>
      <w:r w:rsidRPr="000575AF">
        <w:t>Rapid industrial developments since the 19th century have made the world heavily dependent on fossil fuels. Oil, gas, and coal have not only been the engines of the global economy, but have also played a role as geopolitical tools in international relations. However, the negative consequences of this dependence—including global warming, air pollution, melting polar ice caps, and increased natural disasters—are so widespread and alarming that they now challenge the very</w:t>
      </w:r>
      <w:r w:rsidR="002404E6">
        <w:t xml:space="preserve"> survival of human civilization</w:t>
      </w:r>
      <w:r w:rsidR="002404E6" w:rsidRPr="002404E6">
        <w:t xml:space="preserve"> [1]</w:t>
      </w:r>
      <w:r w:rsidR="002404E6">
        <w:t>.</w:t>
      </w:r>
      <w:r w:rsidR="002404E6">
        <w:rPr>
          <w:rFonts w:hint="cs"/>
          <w:rtl/>
        </w:rPr>
        <w:t xml:space="preserve"> </w:t>
      </w:r>
      <w:r w:rsidRPr="000575AF">
        <w:t xml:space="preserve">In the meantime, renewable energies have been proposed as a fundamental solution to reduce the destructive effects of fossil fuels. At the international level, numerous efforts have been made over the past three decades to regulate and legal documents to reduce greenhouse gas emissions and promote clean energies. The United Nations Framework Convention on Climate Change </w:t>
      </w:r>
      <w:r w:rsidR="00703869" w:rsidRPr="002404E6">
        <w:t>[</w:t>
      </w:r>
      <w:r w:rsidR="00703869">
        <w:t>2</w:t>
      </w:r>
      <w:r w:rsidR="00703869" w:rsidRPr="002404E6">
        <w:t>]</w:t>
      </w:r>
      <w:r w:rsidR="00703869">
        <w:t>.</w:t>
      </w:r>
      <w:r w:rsidR="00703869">
        <w:rPr>
          <w:rFonts w:hint="cs"/>
          <w:rtl/>
        </w:rPr>
        <w:t xml:space="preserve"> </w:t>
      </w:r>
      <w:r w:rsidRPr="000575AF">
        <w:t xml:space="preserve">was the first serious step in this direction, introducing the principle of “common but differentiated responsibilities” into the literature of international environmental law. Then the Kyoto Protocol (1997) was accompanied by binding obligations for developed countries, although it had serious shortcomings. The turning point of these developments can be considered the Paris Agreement of 2015, which, with a more comprehensive approach, committed all countries to reduce emissions and increase the share of renewable energies in the energy mix </w:t>
      </w:r>
      <w:r w:rsidR="00703869" w:rsidRPr="002404E6">
        <w:t>[</w:t>
      </w:r>
      <w:r w:rsidR="00703869">
        <w:t>3</w:t>
      </w:r>
      <w:r w:rsidR="00703869" w:rsidRPr="002404E6">
        <w:t>]</w:t>
      </w:r>
      <w:r w:rsidR="00703869">
        <w:t>.</w:t>
      </w:r>
      <w:r w:rsidR="00703869">
        <w:rPr>
          <w:rFonts w:hint="cs"/>
          <w:rtl/>
        </w:rPr>
        <w:t xml:space="preserve"> </w:t>
      </w:r>
      <w:r w:rsidRPr="000575AF">
        <w:t xml:space="preserve">The necessity of the present study arises from the fact that despite the existence of these documents, the energy transition towards renewable sources still faces serious obstacles. First, there are no sufficiently binding international legal frameworks for the real replacement of fossil fuels with clean energies. Second, the conflict of interests between developed and developing countries has caused the existing agreements to be more advisory than binding. Third, the transfer of technology and capital, which is a fundamental condition for the success of energy transition in weaker countries, has been achieved to a limited extent in practice </w:t>
      </w:r>
      <w:r w:rsidR="00703869" w:rsidRPr="002404E6">
        <w:t>[</w:t>
      </w:r>
      <w:r w:rsidR="00703869">
        <w:t>4</w:t>
      </w:r>
      <w:r w:rsidR="00703869" w:rsidRPr="002404E6">
        <w:t>]</w:t>
      </w:r>
      <w:r w:rsidR="00703869">
        <w:t xml:space="preserve">. </w:t>
      </w:r>
    </w:p>
    <w:p w14:paraId="5009173F" w14:textId="77777777" w:rsidR="000575AF" w:rsidRPr="000575AF" w:rsidRDefault="000575AF" w:rsidP="000575AF">
      <w:pPr>
        <w:spacing w:line="232" w:lineRule="auto"/>
        <w:jc w:val="both"/>
      </w:pPr>
      <w:r w:rsidRPr="000575AF">
        <w:t>Accordingly, the main question of the article is:</w:t>
      </w:r>
    </w:p>
    <w:p w14:paraId="07CDAB33" w14:textId="77777777" w:rsidR="000575AF" w:rsidRPr="000575AF" w:rsidRDefault="000575AF" w:rsidP="000575AF">
      <w:pPr>
        <w:spacing w:line="232" w:lineRule="auto"/>
        <w:jc w:val="both"/>
      </w:pPr>
      <w:r w:rsidRPr="000575AF">
        <w:t>What additional legal changes in the international system can facilitate the transition from fossil fuels to renewable energies?</w:t>
      </w:r>
    </w:p>
    <w:p w14:paraId="379A0A81" w14:textId="5505D1B0" w:rsidR="00703869" w:rsidRDefault="000575AF" w:rsidP="00703869">
      <w:pPr>
        <w:spacing w:line="232" w:lineRule="auto"/>
        <w:jc w:val="both"/>
      </w:pPr>
      <w:r w:rsidRPr="000575AF">
        <w:t xml:space="preserve">The importance of this research is significant not only in the environmental dimension but also in the economic and geopolitical dimension. The energy transition to renewable sources can reduce dependence on oil and gas, strengthen global energy security, and create new economic opportunities. Also, from the perspective of international justice, this transition provides an opportunity for developing countries to break free from the cycle of backwardness and take the path of sustainable development by utilizing clean technologies </w:t>
      </w:r>
      <w:r w:rsidR="00703869" w:rsidRPr="002404E6">
        <w:t>[</w:t>
      </w:r>
      <w:r w:rsidR="00703869">
        <w:t>5</w:t>
      </w:r>
      <w:r w:rsidR="00703869" w:rsidRPr="002404E6">
        <w:t>]</w:t>
      </w:r>
      <w:r w:rsidR="00703869">
        <w:t>.</w:t>
      </w:r>
      <w:r w:rsidR="00703869">
        <w:rPr>
          <w:rFonts w:hint="cs"/>
          <w:rtl/>
        </w:rPr>
        <w:t xml:space="preserve"> </w:t>
      </w:r>
    </w:p>
    <w:p w14:paraId="03802FEF" w14:textId="0F18E94C" w:rsidR="000575AF" w:rsidRDefault="000575AF" w:rsidP="00703869">
      <w:pPr>
        <w:spacing w:line="232" w:lineRule="auto"/>
        <w:jc w:val="both"/>
        <w:rPr>
          <w:rtl/>
        </w:rPr>
      </w:pPr>
      <w:r w:rsidRPr="000575AF">
        <w:t xml:space="preserve">One important dimension of the energy transition debate is its link to sustainable development rights. Various international documents, including the Stockholm Declaration of 1972, the Rio Declaration of 1992, and the UN Agenda 2030, have emphasized that economic development must be accompanied by environmental and social considerations </w:t>
      </w:r>
      <w:r w:rsidR="00703869" w:rsidRPr="002404E6">
        <w:t>[</w:t>
      </w:r>
      <w:r w:rsidR="00703869">
        <w:t>6</w:t>
      </w:r>
      <w:r w:rsidR="00703869" w:rsidRPr="002404E6">
        <w:t>]</w:t>
      </w:r>
      <w:r w:rsidR="00703869">
        <w:t>.</w:t>
      </w:r>
      <w:r w:rsidR="00703869">
        <w:rPr>
          <w:rFonts w:hint="cs"/>
          <w:rtl/>
        </w:rPr>
        <w:t xml:space="preserve"> </w:t>
      </w:r>
      <w:r w:rsidRPr="000575AF">
        <w:t xml:space="preserve">In this framework, renewable energies play a central role, as they both meet the energy needs of the present generation and do not endanger the resources and rights of future generations. The principle of “intergenerational equity” is also based precisely on the premise that today’s decisions by governments should be such that environmental capacities and natural resources are preserved for future generations </w:t>
      </w:r>
      <w:r w:rsidR="00703869" w:rsidRPr="002404E6">
        <w:t>[</w:t>
      </w:r>
      <w:r w:rsidR="00703869">
        <w:t>7</w:t>
      </w:r>
      <w:r w:rsidR="00703869" w:rsidRPr="002404E6">
        <w:t>]</w:t>
      </w:r>
      <w:r w:rsidR="00703869">
        <w:t>.</w:t>
      </w:r>
      <w:r w:rsidR="00703869">
        <w:rPr>
          <w:rFonts w:hint="cs"/>
          <w:rtl/>
        </w:rPr>
        <w:t xml:space="preserve"> </w:t>
      </w:r>
      <w:r w:rsidRPr="000575AF">
        <w:t xml:space="preserve">On the other hand, the issue of transitioning to renewable energies is not simply an environmental issue, but also has broad security and political dimensions. In the past decades, control of fossil resources has always been used as a tool to exert political and economic influence at the global level. For this reason, the move towards clean energy could change traditional geopolitical equations. For example, countries that were previously known as major exporters of oil and gas may face a decline in their strategic role in the future; on the other hand, countries that are pioneers in solar and wind technologies will gain more power on the global stage </w:t>
      </w:r>
      <w:r w:rsidR="00703869" w:rsidRPr="002404E6">
        <w:t>[</w:t>
      </w:r>
      <w:r w:rsidR="00703869">
        <w:t>8</w:t>
      </w:r>
      <w:r w:rsidR="00703869" w:rsidRPr="002404E6">
        <w:t>]</w:t>
      </w:r>
      <w:r w:rsidR="00703869">
        <w:t>.</w:t>
      </w:r>
      <w:r w:rsidR="00703869">
        <w:rPr>
          <w:rFonts w:hint="cs"/>
          <w:rtl/>
        </w:rPr>
        <w:t xml:space="preserve"> </w:t>
      </w:r>
      <w:r w:rsidRPr="000575AF">
        <w:t xml:space="preserve">In this context, international law has the task of providing a fair and binding framework for managing this enormous transformation. Without such a framework, there is a risk that the energy transition will take place unequally; that is, rich countries will benefit from access to advanced technologies, while poor countries will remain trapped in dependence on fossil fuels and their negative consequences. This situation not only contradicts the principles of international justice, but can also deepen the gap between the global North and the Global South </w:t>
      </w:r>
      <w:r w:rsidR="00703869" w:rsidRPr="002404E6">
        <w:t>[</w:t>
      </w:r>
      <w:r w:rsidR="00703869">
        <w:t>9</w:t>
      </w:r>
      <w:r w:rsidR="00703869" w:rsidRPr="002404E6">
        <w:t>]</w:t>
      </w:r>
      <w:r w:rsidR="00703869">
        <w:t>.</w:t>
      </w:r>
      <w:r w:rsidR="00703869">
        <w:rPr>
          <w:rFonts w:hint="cs"/>
          <w:rtl/>
        </w:rPr>
        <w:t xml:space="preserve"> </w:t>
      </w:r>
      <w:r w:rsidRPr="000575AF">
        <w:t>Therefore, the present study aims to examine the legal foundations and developments, as well as to provide practical and complementary solutions to strengthen the position of renewable energies in the international legal system.</w:t>
      </w:r>
    </w:p>
    <w:p w14:paraId="78AA25F2" w14:textId="77777777" w:rsidR="005105BE" w:rsidRDefault="005105BE" w:rsidP="001A477C">
      <w:pPr>
        <w:spacing w:line="232" w:lineRule="auto"/>
        <w:jc w:val="both"/>
        <w:rPr>
          <w:rtl/>
        </w:rPr>
      </w:pPr>
    </w:p>
    <w:p w14:paraId="1362DCFA" w14:textId="77777777" w:rsidR="000B200C" w:rsidRDefault="000B200C" w:rsidP="000B200C">
      <w:pPr>
        <w:spacing w:line="230" w:lineRule="auto"/>
        <w:jc w:val="both"/>
      </w:pPr>
      <w:r>
        <w:rPr>
          <w:b/>
          <w:bCs/>
        </w:rPr>
        <w:t>Results Discussion</w:t>
      </w:r>
    </w:p>
    <w:p w14:paraId="413C3A20" w14:textId="77777777" w:rsidR="005105BE" w:rsidRPr="001A477C" w:rsidRDefault="005105BE" w:rsidP="005105BE">
      <w:pPr>
        <w:spacing w:line="232" w:lineRule="auto"/>
        <w:jc w:val="both"/>
        <w:rPr>
          <w:b/>
          <w:bCs/>
        </w:rPr>
      </w:pPr>
      <w:r w:rsidRPr="001A477C">
        <w:rPr>
          <w:b/>
          <w:bCs/>
        </w:rPr>
        <w:t>1. International Environmental Law</w:t>
      </w:r>
    </w:p>
    <w:p w14:paraId="3E8EC447" w14:textId="2C7648DE" w:rsidR="005105BE" w:rsidRPr="001A477C" w:rsidRDefault="005105BE" w:rsidP="00703869">
      <w:pPr>
        <w:spacing w:line="232" w:lineRule="auto"/>
        <w:jc w:val="both"/>
      </w:pPr>
      <w:r w:rsidRPr="001A477C">
        <w:t>International environmental law is a new but growing branch of international law that has been seriously considered since the 1970s. The fundamental principles of thi</w:t>
      </w:r>
      <w:r w:rsidR="00703869">
        <w:t xml:space="preserve">s branch include the following </w:t>
      </w:r>
      <w:r w:rsidR="00703869" w:rsidRPr="002404E6">
        <w:t>[</w:t>
      </w:r>
      <w:r w:rsidR="00703869">
        <w:t>10</w:t>
      </w:r>
      <w:r w:rsidR="00703869" w:rsidRPr="002404E6">
        <w:t>]</w:t>
      </w:r>
      <w:r w:rsidR="00703869">
        <w:t>:</w:t>
      </w:r>
    </w:p>
    <w:p w14:paraId="060CABCB" w14:textId="0F62EFDF" w:rsidR="005105BE" w:rsidRPr="001A477C" w:rsidRDefault="005105BE" w:rsidP="00703869">
      <w:pPr>
        <w:spacing w:line="232" w:lineRule="auto"/>
        <w:jc w:val="both"/>
      </w:pPr>
      <w:r w:rsidRPr="001A477C">
        <w:t xml:space="preserve">Precautionary Principle: According to this principle, in cases where there is a possibility of serious or irreversible damage to the environment, lack of scientific certainty should not be a reason to postpone preventive measures </w:t>
      </w:r>
      <w:r w:rsidR="00703869" w:rsidRPr="002404E6">
        <w:t>[</w:t>
      </w:r>
      <w:r w:rsidR="00703869">
        <w:t>9</w:t>
      </w:r>
      <w:r w:rsidR="00703869" w:rsidRPr="002404E6">
        <w:t>]</w:t>
      </w:r>
      <w:r w:rsidR="00703869">
        <w:t>.</w:t>
      </w:r>
      <w:r w:rsidR="00703869">
        <w:rPr>
          <w:rFonts w:hint="cs"/>
          <w:rtl/>
        </w:rPr>
        <w:t xml:space="preserve"> </w:t>
      </w:r>
      <w:r w:rsidRPr="001A477C">
        <w:t>This principle is directly related to the issue of fossil and renewable energies; although all the consequences of climate change may not be fully known, urgent action to reduce the consumption of fossil fuels is essential.</w:t>
      </w:r>
    </w:p>
    <w:p w14:paraId="0D5A5B9A" w14:textId="2953E32C" w:rsidR="005105BE" w:rsidRPr="001A477C" w:rsidRDefault="005105BE" w:rsidP="00703869">
      <w:pPr>
        <w:spacing w:line="232" w:lineRule="auto"/>
        <w:jc w:val="both"/>
      </w:pPr>
      <w:r w:rsidRPr="001A477C">
        <w:t xml:space="preserve">Polluter Pays Principle: This principle stipulates that governments or individuals who cause pollution should pay the costs of compensation and prevention. Accordingly, industrialized countries that contribute the most to greenhouse gas emissions have a greater responsibility to finance and transfer renewable technologies to other countries </w:t>
      </w:r>
      <w:r w:rsidR="00703869" w:rsidRPr="002404E6">
        <w:t>[</w:t>
      </w:r>
      <w:r w:rsidR="00703869">
        <w:t>8</w:t>
      </w:r>
      <w:r w:rsidR="00703869" w:rsidRPr="002404E6">
        <w:t>]</w:t>
      </w:r>
      <w:r w:rsidR="00703869">
        <w:t>.</w:t>
      </w:r>
      <w:r w:rsidR="00703869">
        <w:rPr>
          <w:rFonts w:hint="cs"/>
          <w:rtl/>
        </w:rPr>
        <w:t xml:space="preserve"> </w:t>
      </w:r>
      <w:r w:rsidRPr="001A477C">
        <w:t xml:space="preserve">Principle of Common but Differentiated Responsibilities (CBDR): This principle, established in the Climate Change Convention, states that all countries are responsible for protecting the global environment, but their level of </w:t>
      </w:r>
      <w:r w:rsidRPr="001A477C">
        <w:lastRenderedPageBreak/>
        <w:t xml:space="preserve">responsibility varies based on their level of development and their contribution to creating environmental problems </w:t>
      </w:r>
      <w:r w:rsidR="00703869" w:rsidRPr="002404E6">
        <w:t>[</w:t>
      </w:r>
      <w:r w:rsidR="00703869">
        <w:t>10</w:t>
      </w:r>
      <w:r w:rsidR="00703869" w:rsidRPr="002404E6">
        <w:t>]</w:t>
      </w:r>
      <w:r w:rsidR="00703869">
        <w:t>.</w:t>
      </w:r>
    </w:p>
    <w:p w14:paraId="5E78D3F2" w14:textId="77777777" w:rsidR="005105BE" w:rsidRPr="001A477C" w:rsidRDefault="005105BE" w:rsidP="005105BE">
      <w:pPr>
        <w:spacing w:line="232" w:lineRule="auto"/>
        <w:jc w:val="both"/>
      </w:pPr>
      <w:r w:rsidRPr="001A477C">
        <w:t>Principle of International Cooperation: The environment knows no borders and challenges such as climate change require cooperation between countries. Without cooperation, national efforts will be insufficient.</w:t>
      </w:r>
    </w:p>
    <w:p w14:paraId="5C67E32C" w14:textId="77777777" w:rsidR="005105BE" w:rsidRPr="001A477C" w:rsidRDefault="005105BE" w:rsidP="005105BE">
      <w:pPr>
        <w:spacing w:line="232" w:lineRule="auto"/>
        <w:jc w:val="both"/>
      </w:pPr>
      <w:r w:rsidRPr="001A477C">
        <w:t>These principles are the basis for arguing for the need to make additional changes to international legal instruments to promote renewable energies.</w:t>
      </w:r>
    </w:p>
    <w:p w14:paraId="1882FD48" w14:textId="77777777" w:rsidR="005105BE" w:rsidRPr="001A477C" w:rsidRDefault="005105BE" w:rsidP="005105BE">
      <w:pPr>
        <w:spacing w:line="232" w:lineRule="auto"/>
        <w:jc w:val="both"/>
        <w:rPr>
          <w:b/>
          <w:bCs/>
        </w:rPr>
      </w:pPr>
      <w:r w:rsidRPr="001A477C">
        <w:rPr>
          <w:b/>
          <w:bCs/>
        </w:rPr>
        <w:t>2. International Energy Law</w:t>
      </w:r>
    </w:p>
    <w:p w14:paraId="743B7504" w14:textId="35CAF183" w:rsidR="005105BE" w:rsidRPr="001A477C" w:rsidRDefault="005105BE" w:rsidP="00703869">
      <w:pPr>
        <w:spacing w:line="232" w:lineRule="auto"/>
        <w:jc w:val="both"/>
      </w:pPr>
      <w:r w:rsidRPr="001A477C">
        <w:t xml:space="preserve">Although international energy law is relatively new as an independent discipline, it has extensive links with international trade law, investment law, and environmental law. It regulates relations related to the exploration, production, transmission, and consumption of energy on a global scale </w:t>
      </w:r>
      <w:r w:rsidR="00703869" w:rsidRPr="002404E6">
        <w:t>[</w:t>
      </w:r>
      <w:r w:rsidR="00703869">
        <w:t>11</w:t>
      </w:r>
      <w:r w:rsidR="00703869" w:rsidRPr="002404E6">
        <w:t>]</w:t>
      </w:r>
      <w:r w:rsidR="00703869">
        <w:t>.</w:t>
      </w:r>
      <w:r w:rsidR="00703869">
        <w:rPr>
          <w:rFonts w:hint="cs"/>
          <w:rtl/>
        </w:rPr>
        <w:t xml:space="preserve"> </w:t>
      </w:r>
      <w:r w:rsidRPr="001A477C">
        <w:t xml:space="preserve">In recent decades, international energy law has focused mainly on the security of fossil energy supply; however, with the intensification of environmental crises, the discussion of “sustainable energy security” has emerged, emphasizing the diversification of energy sources, increasing the share of clean energy, and reducing dependence on fossil fuels. Organizations such as the International Renewable Energy Agency (IRENA) play an important role in this area. With a membership of more than 160 countries, this organization promotes clean energy, technology transfer, and international cooperation in this field </w:t>
      </w:r>
      <w:r w:rsidR="00703869" w:rsidRPr="002404E6">
        <w:t>[</w:t>
      </w:r>
      <w:r w:rsidR="00703869">
        <w:t>11</w:t>
      </w:r>
      <w:r w:rsidR="00703869" w:rsidRPr="002404E6">
        <w:t>]</w:t>
      </w:r>
      <w:r w:rsidR="00703869">
        <w:t>.</w:t>
      </w:r>
      <w:r w:rsidR="00703869">
        <w:rPr>
          <w:rFonts w:hint="cs"/>
          <w:rtl/>
        </w:rPr>
        <w:t xml:space="preserve"> </w:t>
      </w:r>
      <w:r w:rsidRPr="001A477C">
        <w:t>However, the legal status of obligations arising from these organizations is weaker than that of binding treaties, which makes the need to reform and strengthen legal frameworks even more urgent.</w:t>
      </w:r>
    </w:p>
    <w:p w14:paraId="28050DB2" w14:textId="77777777" w:rsidR="005105BE" w:rsidRPr="001A477C" w:rsidRDefault="005105BE" w:rsidP="005105BE">
      <w:pPr>
        <w:spacing w:line="232" w:lineRule="auto"/>
        <w:jc w:val="both"/>
        <w:rPr>
          <w:b/>
          <w:bCs/>
        </w:rPr>
      </w:pPr>
      <w:r w:rsidRPr="001A477C">
        <w:rPr>
          <w:b/>
          <w:bCs/>
        </w:rPr>
        <w:t>3. Environmental Justice and Sustainable Development</w:t>
      </w:r>
    </w:p>
    <w:p w14:paraId="64EB2739" w14:textId="4752BE2C" w:rsidR="005105BE" w:rsidRPr="001A477C" w:rsidRDefault="005105BE" w:rsidP="00703869">
      <w:pPr>
        <w:spacing w:line="232" w:lineRule="auto"/>
        <w:jc w:val="both"/>
      </w:pPr>
      <w:r w:rsidRPr="001A477C">
        <w:t xml:space="preserve">The concept of environmental justice emphasizes the fair distribution of environmental benefits and costs. At the international level, this concept means that poor countries should not pay the heavy price of environmental crises that are mainly caused by the activities of industrialized countries </w:t>
      </w:r>
      <w:r w:rsidR="00703869" w:rsidRPr="002404E6">
        <w:t>[</w:t>
      </w:r>
      <w:r w:rsidR="00703869">
        <w:t>12</w:t>
      </w:r>
      <w:r w:rsidR="00703869" w:rsidRPr="002404E6">
        <w:t>]</w:t>
      </w:r>
      <w:r w:rsidR="00703869">
        <w:t>.</w:t>
      </w:r>
      <w:r w:rsidR="00703869">
        <w:rPr>
          <w:rFonts w:hint="cs"/>
          <w:rtl/>
        </w:rPr>
        <w:t xml:space="preserve"> </w:t>
      </w:r>
      <w:r w:rsidRPr="001A477C">
        <w:t xml:space="preserve">The principle of sustainable development, which was first proposed in the Brundtland Commission’s report “Our Common Future” (1987), also emphasizes the three dimensions of economic, social and environmental development. In this framework, renewable energies are key to achieving sustainable development because, in addition to reducing pollution, they create new job and economic opportunities </w:t>
      </w:r>
      <w:r w:rsidR="00703869" w:rsidRPr="002404E6">
        <w:t>[</w:t>
      </w:r>
      <w:r w:rsidR="00703869">
        <w:t>12</w:t>
      </w:r>
      <w:r w:rsidR="00703869" w:rsidRPr="002404E6">
        <w:t>]</w:t>
      </w:r>
      <w:r w:rsidR="00703869">
        <w:t>.</w:t>
      </w:r>
    </w:p>
    <w:p w14:paraId="2C4CB370" w14:textId="77777777" w:rsidR="005105BE" w:rsidRPr="001A477C" w:rsidRDefault="005105BE" w:rsidP="005105BE">
      <w:pPr>
        <w:spacing w:line="232" w:lineRule="auto"/>
        <w:jc w:val="both"/>
        <w:rPr>
          <w:b/>
          <w:bCs/>
        </w:rPr>
      </w:pPr>
      <w:r w:rsidRPr="001A477C">
        <w:rPr>
          <w:b/>
          <w:bCs/>
        </w:rPr>
        <w:t>4. International instruments related to renewable energies</w:t>
      </w:r>
    </w:p>
    <w:p w14:paraId="158CA196" w14:textId="77777777" w:rsidR="005105BE" w:rsidRPr="001A477C" w:rsidRDefault="005105BE" w:rsidP="005105BE">
      <w:pPr>
        <w:spacing w:line="232" w:lineRule="auto"/>
        <w:jc w:val="both"/>
      </w:pPr>
      <w:r w:rsidRPr="001A477C">
        <w:t>Along with the general principles of international environmental law, some international instruments have directly or indirectly addressed the issue of renewable energies:</w:t>
      </w:r>
    </w:p>
    <w:p w14:paraId="4F1FBF6C" w14:textId="470D5E93" w:rsidR="005105BE" w:rsidRPr="001A477C" w:rsidRDefault="005105BE" w:rsidP="00703869">
      <w:pPr>
        <w:spacing w:line="232" w:lineRule="auto"/>
        <w:jc w:val="both"/>
      </w:pPr>
      <w:r w:rsidRPr="001A477C">
        <w:t xml:space="preserve">The Convention on Climate Change </w:t>
      </w:r>
      <w:r w:rsidR="00703869" w:rsidRPr="002404E6">
        <w:t>[</w:t>
      </w:r>
      <w:r w:rsidR="00703869">
        <w:t>13</w:t>
      </w:r>
      <w:r w:rsidR="00703869" w:rsidRPr="002404E6">
        <w:t>]</w:t>
      </w:r>
      <w:r w:rsidR="00703869">
        <w:t>:</w:t>
      </w:r>
    </w:p>
    <w:p w14:paraId="0FFF7A76" w14:textId="731B6F6C" w:rsidR="005105BE" w:rsidRPr="001A477C" w:rsidRDefault="005105BE" w:rsidP="00703869">
      <w:pPr>
        <w:spacing w:line="232" w:lineRule="auto"/>
        <w:jc w:val="both"/>
      </w:pPr>
      <w:r w:rsidRPr="001A477C">
        <w:t xml:space="preserve">This convention commits countries to stabilize their greenhouse gas emissions. Although the main text of the convention does not directly mention renewable energies, reducing emissions is practically impossible without developing these sources </w:t>
      </w:r>
      <w:r w:rsidR="00703869" w:rsidRPr="002404E6">
        <w:t>[1</w:t>
      </w:r>
      <w:r w:rsidR="00703869">
        <w:t>9</w:t>
      </w:r>
      <w:r w:rsidR="00703869" w:rsidRPr="002404E6">
        <w:t>]</w:t>
      </w:r>
      <w:r w:rsidR="00703869">
        <w:t>.</w:t>
      </w:r>
    </w:p>
    <w:p w14:paraId="5709CDBE" w14:textId="7E8E65A9" w:rsidR="005105BE" w:rsidRPr="00703869" w:rsidRDefault="00703869" w:rsidP="005105BE">
      <w:pPr>
        <w:spacing w:line="232" w:lineRule="auto"/>
        <w:jc w:val="both"/>
        <w:rPr>
          <w:b/>
          <w:bCs/>
        </w:rPr>
      </w:pPr>
      <w:r w:rsidRPr="00703869">
        <w:rPr>
          <w:b/>
          <w:bCs/>
        </w:rPr>
        <w:t xml:space="preserve">5. </w:t>
      </w:r>
      <w:r w:rsidR="005105BE" w:rsidRPr="00703869">
        <w:rPr>
          <w:b/>
          <w:bCs/>
        </w:rPr>
        <w:t>The Kyoto Protocol (1997):</w:t>
      </w:r>
    </w:p>
    <w:p w14:paraId="2E26D9CD" w14:textId="09421C73" w:rsidR="005105BE" w:rsidRPr="001A477C" w:rsidRDefault="005105BE" w:rsidP="00703869">
      <w:pPr>
        <w:spacing w:line="232" w:lineRule="auto"/>
        <w:jc w:val="both"/>
      </w:pPr>
      <w:r w:rsidRPr="001A477C">
        <w:t xml:space="preserve">This protocol was the first binding international document to reduce emissions. Although it exempted developing countries from strict obligations, it provided the basis for the Clean Development Mechanism (CDM), through which renewable energy projects in the South were supported </w:t>
      </w:r>
      <w:r w:rsidR="00703869" w:rsidRPr="002404E6">
        <w:t>[</w:t>
      </w:r>
      <w:r w:rsidR="00703869">
        <w:t>20</w:t>
      </w:r>
      <w:r w:rsidR="00703869" w:rsidRPr="002404E6">
        <w:t>]</w:t>
      </w:r>
      <w:r w:rsidR="00703869">
        <w:t>.</w:t>
      </w:r>
    </w:p>
    <w:p w14:paraId="237E56E8" w14:textId="77777777" w:rsidR="005105BE" w:rsidRPr="001A477C" w:rsidRDefault="005105BE" w:rsidP="005105BE">
      <w:pPr>
        <w:spacing w:line="232" w:lineRule="auto"/>
        <w:jc w:val="both"/>
        <w:rPr>
          <w:rtl/>
        </w:rPr>
      </w:pPr>
      <w:r w:rsidRPr="001A477C">
        <w:t>The Paris Agreement (2015):</w:t>
      </w:r>
    </w:p>
    <w:p w14:paraId="40D8B60F" w14:textId="77777777" w:rsidR="005105BE" w:rsidRPr="001A477C" w:rsidRDefault="005105BE" w:rsidP="005105BE">
      <w:pPr>
        <w:spacing w:line="232" w:lineRule="auto"/>
        <w:jc w:val="both"/>
      </w:pPr>
      <w:r w:rsidRPr="001A477C">
        <w:t>It is considered a milestone in the history of international environmental law. Although the agreement did not directly set a specific share for renewable energy, it did oblige countries to submit their “Nationally Determined Contributions” (NDCs), a significant part of which was dedicated to the development of clean energy (Rajamani, 2016).</w:t>
      </w:r>
    </w:p>
    <w:p w14:paraId="54CD24A1" w14:textId="6D68CE90" w:rsidR="005105BE" w:rsidRPr="001A477C" w:rsidRDefault="005105BE" w:rsidP="00703869">
      <w:pPr>
        <w:spacing w:line="232" w:lineRule="auto"/>
        <w:jc w:val="both"/>
      </w:pPr>
      <w:r w:rsidRPr="001A477C">
        <w:t xml:space="preserve">Sustainable Development Goals </w:t>
      </w:r>
      <w:r w:rsidR="00703869" w:rsidRPr="002404E6">
        <w:t>[</w:t>
      </w:r>
      <w:r w:rsidR="00703869">
        <w:t>13</w:t>
      </w:r>
      <w:r w:rsidR="00703869" w:rsidRPr="002404E6">
        <w:t>]</w:t>
      </w:r>
      <w:r w:rsidR="00703869">
        <w:t>:</w:t>
      </w:r>
    </w:p>
    <w:p w14:paraId="5D0323C1" w14:textId="12ABF442" w:rsidR="005105BE" w:rsidRPr="001A477C" w:rsidRDefault="005105BE" w:rsidP="00703869">
      <w:pPr>
        <w:spacing w:line="232" w:lineRule="auto"/>
        <w:jc w:val="both"/>
      </w:pPr>
      <w:r w:rsidRPr="001A477C">
        <w:t xml:space="preserve">The seventh goal of this agenda is to “ensure affordable and clean energy for all”, which emphasizes increasing the share of renewable energy in the global energy mix </w:t>
      </w:r>
      <w:r w:rsidR="00703869" w:rsidRPr="002404E6">
        <w:t>[</w:t>
      </w:r>
      <w:r w:rsidR="00703869">
        <w:t>10</w:t>
      </w:r>
      <w:r w:rsidR="00703869" w:rsidRPr="002404E6">
        <w:t>]</w:t>
      </w:r>
      <w:r w:rsidR="00703869">
        <w:t>.</w:t>
      </w:r>
    </w:p>
    <w:p w14:paraId="5C7F9933" w14:textId="77777777" w:rsidR="005105BE" w:rsidRPr="001A477C" w:rsidRDefault="005105BE" w:rsidP="005105BE">
      <w:pPr>
        <w:spacing w:line="232" w:lineRule="auto"/>
        <w:jc w:val="both"/>
      </w:pPr>
      <w:r w:rsidRPr="001A477C">
        <w:t>These documents show that renewable energy has become the focus of attention of the international community; but their major shortcoming is the lack of sufficient implementation guarantees.</w:t>
      </w:r>
    </w:p>
    <w:p w14:paraId="26251D8F" w14:textId="01F9B0BF" w:rsidR="005105BE" w:rsidRPr="001A477C" w:rsidRDefault="00703869" w:rsidP="005105BE">
      <w:pPr>
        <w:spacing w:line="232" w:lineRule="auto"/>
        <w:jc w:val="both"/>
        <w:rPr>
          <w:b/>
          <w:bCs/>
        </w:rPr>
      </w:pPr>
      <w:r>
        <w:rPr>
          <w:b/>
          <w:bCs/>
        </w:rPr>
        <w:t>6</w:t>
      </w:r>
      <w:r w:rsidR="005105BE" w:rsidRPr="001A477C">
        <w:rPr>
          <w:b/>
          <w:bCs/>
        </w:rPr>
        <w:t>. The need to incorporate legal changes</w:t>
      </w:r>
    </w:p>
    <w:p w14:paraId="78EBBD3B" w14:textId="22EF5480" w:rsidR="005105BE" w:rsidRPr="001A477C" w:rsidRDefault="005105BE" w:rsidP="00703869">
      <w:pPr>
        <w:spacing w:line="232" w:lineRule="auto"/>
        <w:jc w:val="both"/>
      </w:pPr>
      <w:r w:rsidRPr="001A477C">
        <w:t xml:space="preserve">Given the existing shortcomings, many lawyers believe that the transition to renewable energies requires amending or incorporating new provisions into international treaties </w:t>
      </w:r>
      <w:r w:rsidR="00703869" w:rsidRPr="002404E6">
        <w:t>[1</w:t>
      </w:r>
      <w:r w:rsidR="00703869">
        <w:t>4</w:t>
      </w:r>
      <w:r w:rsidR="00703869" w:rsidRPr="002404E6">
        <w:t>]</w:t>
      </w:r>
      <w:r w:rsidR="00703869">
        <w:t>.</w:t>
      </w:r>
      <w:r w:rsidR="00703869">
        <w:rPr>
          <w:rFonts w:hint="cs"/>
          <w:rtl/>
        </w:rPr>
        <w:t xml:space="preserve"> </w:t>
      </w:r>
      <w:r w:rsidRPr="001A477C">
        <w:t>The main reasons for this need are:</w:t>
      </w:r>
    </w:p>
    <w:p w14:paraId="06C768D0" w14:textId="77777777" w:rsidR="005105BE" w:rsidRPr="001A477C" w:rsidRDefault="005105BE" w:rsidP="005105BE">
      <w:pPr>
        <w:spacing w:line="232" w:lineRule="auto"/>
        <w:jc w:val="both"/>
      </w:pPr>
      <w:r w:rsidRPr="001A477C">
        <w:t>• Existing commitments are often general and non-binding.</w:t>
      </w:r>
    </w:p>
    <w:p w14:paraId="2B0CA817" w14:textId="77777777" w:rsidR="005105BE" w:rsidRPr="001A477C" w:rsidRDefault="005105BE" w:rsidP="005105BE">
      <w:pPr>
        <w:spacing w:line="232" w:lineRule="auto"/>
        <w:jc w:val="both"/>
      </w:pPr>
      <w:r w:rsidRPr="001A477C">
        <w:t>• The difference in the level of development of countries has caused commitments to remain asymmetrical.</w:t>
      </w:r>
    </w:p>
    <w:p w14:paraId="1F993A7F" w14:textId="77777777" w:rsidR="005105BE" w:rsidRPr="001A477C" w:rsidRDefault="005105BE" w:rsidP="005105BE">
      <w:pPr>
        <w:spacing w:line="232" w:lineRule="auto"/>
        <w:jc w:val="both"/>
      </w:pPr>
      <w:r w:rsidRPr="001A477C">
        <w:t>• Sufficient financial and technological support has not been foreseen for developing countries.</w:t>
      </w:r>
    </w:p>
    <w:p w14:paraId="5465E032" w14:textId="77777777" w:rsidR="005105BE" w:rsidRPr="001A477C" w:rsidRDefault="005105BE" w:rsidP="005105BE">
      <w:pPr>
        <w:spacing w:line="232" w:lineRule="auto"/>
        <w:jc w:val="both"/>
      </w:pPr>
      <w:r w:rsidRPr="001A477C">
        <w:t>• The economic interests of fossil fuels have prevented the full implementation of commitments.</w:t>
      </w:r>
    </w:p>
    <w:p w14:paraId="6356B1A2" w14:textId="77777777" w:rsidR="005105BE" w:rsidRPr="001A477C" w:rsidRDefault="005105BE" w:rsidP="005105BE">
      <w:pPr>
        <w:spacing w:line="232" w:lineRule="auto"/>
        <w:jc w:val="both"/>
      </w:pPr>
      <w:r w:rsidRPr="001A477C">
        <w:t>Therefore, it is proposed to develop an additional protocol to the Paris Agreement that includes the following:</w:t>
      </w:r>
    </w:p>
    <w:p w14:paraId="0FE97B08" w14:textId="77777777" w:rsidR="005105BE" w:rsidRPr="001A477C" w:rsidRDefault="005105BE" w:rsidP="005105BE">
      <w:pPr>
        <w:spacing w:line="232" w:lineRule="auto"/>
        <w:jc w:val="both"/>
      </w:pPr>
      <w:r w:rsidRPr="001A477C">
        <w:t>• Determining a minimum mandatory share of renewable energies in the energy portfolio of countries.</w:t>
      </w:r>
    </w:p>
    <w:p w14:paraId="0B2199F5" w14:textId="77777777" w:rsidR="005105BE" w:rsidRPr="001A477C" w:rsidRDefault="005105BE" w:rsidP="005105BE">
      <w:pPr>
        <w:spacing w:line="232" w:lineRule="auto"/>
        <w:jc w:val="both"/>
      </w:pPr>
      <w:r w:rsidRPr="001A477C">
        <w:t>• Establishing a global clean energy support fund with the participation of industrialized countries.</w:t>
      </w:r>
    </w:p>
    <w:p w14:paraId="231BFA63" w14:textId="77777777" w:rsidR="005105BE" w:rsidRPr="001A477C" w:rsidRDefault="005105BE" w:rsidP="005105BE">
      <w:pPr>
        <w:spacing w:line="232" w:lineRule="auto"/>
        <w:jc w:val="both"/>
      </w:pPr>
      <w:r w:rsidRPr="001A477C">
        <w:t>• Providing a strong monitoring mechanism for evaluating and following up on commitments.</w:t>
      </w:r>
    </w:p>
    <w:p w14:paraId="03616C27" w14:textId="77777777" w:rsidR="005105BE" w:rsidRPr="001A477C" w:rsidRDefault="005105BE" w:rsidP="005105BE">
      <w:pPr>
        <w:spacing w:line="232" w:lineRule="auto"/>
        <w:jc w:val="both"/>
      </w:pPr>
      <w:r w:rsidRPr="001A477C">
        <w:t>• Requirement to transfer clean technologies to less developed countries.</w:t>
      </w:r>
    </w:p>
    <w:p w14:paraId="4B7ED2E2" w14:textId="68AB5DC7" w:rsidR="005105BE" w:rsidRPr="001A477C" w:rsidRDefault="00703869" w:rsidP="005105BE">
      <w:pPr>
        <w:spacing w:line="232" w:lineRule="auto"/>
        <w:jc w:val="both"/>
        <w:rPr>
          <w:b/>
          <w:bCs/>
        </w:rPr>
      </w:pPr>
      <w:r>
        <w:rPr>
          <w:b/>
          <w:bCs/>
        </w:rPr>
        <w:t>7</w:t>
      </w:r>
      <w:r w:rsidR="005105BE" w:rsidRPr="001A477C">
        <w:rPr>
          <w:b/>
          <w:bCs/>
        </w:rPr>
        <w:t>. Link to International Relations Theories</w:t>
      </w:r>
    </w:p>
    <w:p w14:paraId="5B6D0337" w14:textId="77777777" w:rsidR="005105BE" w:rsidRPr="001A477C" w:rsidRDefault="005105BE" w:rsidP="005105BE">
      <w:pPr>
        <w:spacing w:line="232" w:lineRule="auto"/>
        <w:jc w:val="both"/>
      </w:pPr>
      <w:r w:rsidRPr="001A477C">
        <w:t>From the perspective of international relations theories, the energy transition debate and its legal changes can be interpreted:</w:t>
      </w:r>
    </w:p>
    <w:p w14:paraId="00212A07" w14:textId="77777777" w:rsidR="005105BE" w:rsidRPr="001A477C" w:rsidRDefault="005105BE" w:rsidP="005105BE">
      <w:pPr>
        <w:spacing w:line="232" w:lineRule="auto"/>
        <w:jc w:val="both"/>
      </w:pPr>
      <w:r w:rsidRPr="001A477C">
        <w:t>• Liberalism: Emphasis on international cooperation and multilateral institutions such as the UNFCCC and IRENA.</w:t>
      </w:r>
    </w:p>
    <w:p w14:paraId="1356083E" w14:textId="77777777" w:rsidR="005105BE" w:rsidRPr="001A477C" w:rsidRDefault="005105BE" w:rsidP="005105BE">
      <w:pPr>
        <w:spacing w:line="232" w:lineRule="auto"/>
        <w:jc w:val="both"/>
      </w:pPr>
      <w:r w:rsidRPr="001A477C">
        <w:t>• Realism: Attention to the national interests of countries and competition to maintain energy superiority.</w:t>
      </w:r>
    </w:p>
    <w:p w14:paraId="6686E0C1" w14:textId="77777777" w:rsidR="005105BE" w:rsidRPr="001A477C" w:rsidRDefault="005105BE" w:rsidP="005105BE">
      <w:pPr>
        <w:spacing w:line="232" w:lineRule="auto"/>
        <w:jc w:val="both"/>
      </w:pPr>
      <w:r w:rsidRPr="001A477C">
        <w:lastRenderedPageBreak/>
        <w:t>• Constructivism: The role of global norms and values ​​in changing the behavior of countries, such as the norm of environmental responsibility.</w:t>
      </w:r>
    </w:p>
    <w:p w14:paraId="5F693717" w14:textId="77777777" w:rsidR="005105BE" w:rsidRPr="001A477C" w:rsidRDefault="005105BE" w:rsidP="005105BE">
      <w:pPr>
        <w:spacing w:line="232" w:lineRule="auto"/>
        <w:jc w:val="both"/>
        <w:rPr>
          <w:rtl/>
        </w:rPr>
      </w:pPr>
      <w:r w:rsidRPr="001A477C">
        <w:t>These frameworks help to understand the energy transition not only as an environmental necessity but also as a socio-political transformation.</w:t>
      </w:r>
    </w:p>
    <w:p w14:paraId="62735DBF" w14:textId="77777777" w:rsidR="005105BE" w:rsidRPr="001A477C" w:rsidRDefault="005105BE" w:rsidP="005105BE">
      <w:pPr>
        <w:spacing w:line="232" w:lineRule="auto"/>
        <w:jc w:val="both"/>
      </w:pPr>
      <w:r w:rsidRPr="001A477C">
        <w:t>The crises caused by fossil fuels have made the transition to renewable energies inevitable.</w:t>
      </w:r>
    </w:p>
    <w:p w14:paraId="7EE053E8" w14:textId="77777777" w:rsidR="005105BE" w:rsidRPr="001A477C" w:rsidRDefault="005105BE" w:rsidP="005105BE">
      <w:pPr>
        <w:spacing w:line="232" w:lineRule="auto"/>
        <w:jc w:val="both"/>
      </w:pPr>
      <w:r w:rsidRPr="001A477C">
        <w:t>The fundamental principles of international environmental law (such as CBDR, the precautionary principle, the principle of cooperation) provide the legal basis for this transition.</w:t>
      </w:r>
    </w:p>
    <w:p w14:paraId="7EFFDE38" w14:textId="77777777" w:rsidR="005105BE" w:rsidRPr="001A477C" w:rsidRDefault="005105BE" w:rsidP="005105BE">
      <w:pPr>
        <w:spacing w:line="232" w:lineRule="auto"/>
        <w:jc w:val="both"/>
      </w:pPr>
      <w:r w:rsidRPr="001A477C">
        <w:t>Important international documents (UNFCCC, Kyoto Protocol, Paris Agreement) have played a key role in promoting clean energy, but they lack sufficient enforcement guarantees.</w:t>
      </w:r>
    </w:p>
    <w:p w14:paraId="38FCFCC3" w14:textId="77777777" w:rsidR="005105BE" w:rsidRPr="001A477C" w:rsidRDefault="005105BE" w:rsidP="005105BE">
      <w:pPr>
        <w:spacing w:line="232" w:lineRule="auto"/>
        <w:jc w:val="both"/>
      </w:pPr>
      <w:r w:rsidRPr="001A477C">
        <w:t>To achieve a sustainable energy transition, there is a need for legally binding annexes to the international system.</w:t>
      </w:r>
    </w:p>
    <w:p w14:paraId="5C798667" w14:textId="77777777" w:rsidR="005105BE" w:rsidRPr="001A477C" w:rsidRDefault="005105BE" w:rsidP="005105BE">
      <w:pPr>
        <w:spacing w:line="232" w:lineRule="auto"/>
        <w:jc w:val="both"/>
      </w:pPr>
      <w:r w:rsidRPr="001A477C">
        <w:t>Therefore, the next stage of the research examines international legal developments in this field in order to provide the necessary basis for proposing amendments.</w:t>
      </w:r>
    </w:p>
    <w:p w14:paraId="3D25F4C9" w14:textId="77777777" w:rsidR="005105BE" w:rsidRPr="001A477C" w:rsidRDefault="005105BE" w:rsidP="005105BE">
      <w:pPr>
        <w:spacing w:line="232" w:lineRule="auto"/>
        <w:jc w:val="both"/>
      </w:pPr>
      <w:r w:rsidRPr="001A477C">
        <w:t>Major international legal developments in the field of renewable energies</w:t>
      </w:r>
    </w:p>
    <w:p w14:paraId="742C94EA" w14:textId="6B29DF21" w:rsidR="005105BE" w:rsidRPr="001A477C" w:rsidRDefault="005105BE" w:rsidP="00703869">
      <w:pPr>
        <w:spacing w:line="232" w:lineRule="auto"/>
        <w:jc w:val="both"/>
        <w:rPr>
          <w:b/>
          <w:bCs/>
        </w:rPr>
      </w:pPr>
      <w:r w:rsidRPr="001A477C">
        <w:rPr>
          <w:b/>
          <w:bCs/>
        </w:rPr>
        <w:t>1. United Nations Framework Convention on Climate Change</w:t>
      </w:r>
    </w:p>
    <w:p w14:paraId="6D59C34D" w14:textId="6DC783C4" w:rsidR="005105BE" w:rsidRDefault="005105BE" w:rsidP="00703869">
      <w:pPr>
        <w:spacing w:line="232" w:lineRule="auto"/>
        <w:jc w:val="both"/>
      </w:pPr>
      <w:r w:rsidRPr="001A477C">
        <w:t xml:space="preserve">The United Nations Framework Convention on Climate Change, as the first comprehensive legal document on reducing greenhouse gas emissions, has provided the legal basis for the energy transition. The Convention provides a clear picture of the responsibilities of developed and developing countries and emphasizes that all countries are responsible for protecting the global environment, but the extent of their responsibilities is different (CBDR) </w:t>
      </w:r>
      <w:r w:rsidR="00703869" w:rsidRPr="002404E6">
        <w:t>[1</w:t>
      </w:r>
      <w:r w:rsidR="00703869">
        <w:t>5</w:t>
      </w:r>
      <w:r w:rsidR="00703869" w:rsidRPr="002404E6">
        <w:t>]</w:t>
      </w:r>
      <w:r w:rsidR="00703869">
        <w:t>.</w:t>
      </w:r>
    </w:p>
    <w:p w14:paraId="44C2D3FB" w14:textId="77777777" w:rsidR="00703869" w:rsidRPr="001A477C" w:rsidRDefault="00703869" w:rsidP="00703869">
      <w:pPr>
        <w:spacing w:line="232" w:lineRule="auto"/>
        <w:jc w:val="both"/>
      </w:pPr>
    </w:p>
    <w:p w14:paraId="27A64933" w14:textId="77777777" w:rsidR="005105BE" w:rsidRPr="001A477C" w:rsidRDefault="005105BE" w:rsidP="005105BE">
      <w:pPr>
        <w:spacing w:line="232" w:lineRule="auto"/>
        <w:jc w:val="both"/>
      </w:pPr>
      <w:r w:rsidRPr="001A477C">
        <w:t>In the UNFCCC, industrialized countries committed to directing their activities in such a way that greenhouse gas emissions are controlled. Although the text of the Convention does not directly refer to renewable energy, achieving emission reduction goals is not possible without the development and use of clean energy sources. Therefore, this document has provided the primary legal basis for promoting the use of renewable energy.</w:t>
      </w:r>
    </w:p>
    <w:p w14:paraId="3152F67B" w14:textId="6954CAC9" w:rsidR="005105BE" w:rsidRPr="001A477C" w:rsidRDefault="005105BE" w:rsidP="00703869">
      <w:pPr>
        <w:spacing w:line="232" w:lineRule="auto"/>
        <w:jc w:val="both"/>
      </w:pPr>
      <w:r w:rsidRPr="001A477C">
        <w:t xml:space="preserve">The UNFCCC also provides monitoring and reporting tools for countries. Each party is required to submit an annual report on its emissions and actions, and this transparency allows for the assessment of progress and weaknesses. In addition, the Convention encourages countries to prepare and implement national emission reduction and </w:t>
      </w:r>
      <w:r w:rsidR="00703869">
        <w:t xml:space="preserve">clean energy development plans </w:t>
      </w:r>
      <w:r w:rsidR="00703869" w:rsidRPr="002404E6">
        <w:t>[1</w:t>
      </w:r>
      <w:r w:rsidR="00703869">
        <w:t>4</w:t>
      </w:r>
      <w:r w:rsidR="00703869" w:rsidRPr="002404E6">
        <w:t>]</w:t>
      </w:r>
      <w:r w:rsidR="00703869">
        <w:t>.</w:t>
      </w:r>
    </w:p>
    <w:p w14:paraId="56C69510" w14:textId="77777777" w:rsidR="005105BE" w:rsidRPr="001A477C" w:rsidRDefault="005105BE" w:rsidP="005105BE">
      <w:pPr>
        <w:spacing w:line="232" w:lineRule="auto"/>
        <w:jc w:val="both"/>
        <w:rPr>
          <w:b/>
          <w:bCs/>
        </w:rPr>
      </w:pPr>
      <w:r w:rsidRPr="001A477C">
        <w:rPr>
          <w:b/>
          <w:bCs/>
        </w:rPr>
        <w:t>2. Kyoto Protocol (1997)</w:t>
      </w:r>
    </w:p>
    <w:p w14:paraId="1B51727D" w14:textId="77777777" w:rsidR="005105BE" w:rsidRPr="001A477C" w:rsidRDefault="005105BE" w:rsidP="005105BE">
      <w:pPr>
        <w:spacing w:line="232" w:lineRule="auto"/>
        <w:jc w:val="both"/>
      </w:pPr>
      <w:r w:rsidRPr="001A477C">
        <w:t>The Kyoto Protocol, as the first binding international document on greenhouse gas emission reduction, has played a key role in promoting renewable energy. This protocol required countries to achieve a certain amount of greenhouse gas emission reduction compared to the base years set.</w:t>
      </w:r>
    </w:p>
    <w:p w14:paraId="1EA1D990" w14:textId="163D5B08" w:rsidR="005105BE" w:rsidRPr="001A477C" w:rsidRDefault="005105BE" w:rsidP="00703869">
      <w:pPr>
        <w:spacing w:line="232" w:lineRule="auto"/>
        <w:jc w:val="both"/>
      </w:pPr>
      <w:r w:rsidRPr="001A477C">
        <w:t xml:space="preserve">One of the most important innovations of the Kyoto Protocol was the creation of the Clean Development Mechanism (CDM). The CDM allowed developed countries to implement emission reduction and renewable energy projects in developing countries and receive carbon emission credits in return </w:t>
      </w:r>
      <w:r w:rsidR="00703869" w:rsidRPr="002404E6">
        <w:t>[1</w:t>
      </w:r>
      <w:r w:rsidR="00703869">
        <w:t>5</w:t>
      </w:r>
      <w:r w:rsidR="00703869" w:rsidRPr="002404E6">
        <w:t>]</w:t>
      </w:r>
      <w:r w:rsidR="00703869">
        <w:t xml:space="preserve">. </w:t>
      </w:r>
      <w:r w:rsidRPr="001A477C">
        <w:t>This mechanism, while creating financial incentives, facilitated the transfer of clean technologies and increased the share of poor countries in the development of renewable energy.</w:t>
      </w:r>
    </w:p>
    <w:p w14:paraId="42242CF9" w14:textId="77777777" w:rsidR="005105BE" w:rsidRPr="001A477C" w:rsidRDefault="005105BE" w:rsidP="005105BE">
      <w:pPr>
        <w:spacing w:line="232" w:lineRule="auto"/>
        <w:jc w:val="both"/>
        <w:rPr>
          <w:rtl/>
        </w:rPr>
      </w:pPr>
      <w:r w:rsidRPr="001A477C">
        <w:t>Despite its relative success, the Kyoto Protocol had limitations. First, binding commitments only applied to industrialized countries, exempting developing countries from these commitments, even though they had the greatest potential for renewable energy. Second, monitoring and enforcement mechanisms were limited and did not guarantee full implementation of the commitments. These shortcomings highlighted the need for reform and annexation of the regulations to ensure that the energy transition was truly achieved.</w:t>
      </w:r>
    </w:p>
    <w:p w14:paraId="00DE2720" w14:textId="77777777" w:rsidR="005105BE" w:rsidRPr="001A477C" w:rsidRDefault="005105BE" w:rsidP="005105BE">
      <w:pPr>
        <w:spacing w:line="232" w:lineRule="auto"/>
        <w:jc w:val="both"/>
        <w:rPr>
          <w:b/>
          <w:bCs/>
        </w:rPr>
      </w:pPr>
      <w:r w:rsidRPr="001A477C">
        <w:rPr>
          <w:b/>
          <w:bCs/>
        </w:rPr>
        <w:t>3. Paris Agreement (Paris Agreement, 2015)</w:t>
      </w:r>
    </w:p>
    <w:p w14:paraId="658FA1DB" w14:textId="77777777" w:rsidR="005105BE" w:rsidRPr="001A477C" w:rsidRDefault="005105BE" w:rsidP="005105BE">
      <w:pPr>
        <w:spacing w:line="232" w:lineRule="auto"/>
        <w:jc w:val="both"/>
      </w:pPr>
      <w:r w:rsidRPr="001A477C">
        <w:t>The Paris Agreement is a landmark in international environmental law. Unlike the Kyoto Protocol, which focused on binding commitments by industrialized countries, it adopted a comprehensive and participatory approach for all countries.</w:t>
      </w:r>
    </w:p>
    <w:p w14:paraId="52414758" w14:textId="0D84F074" w:rsidR="005105BE" w:rsidRPr="001A477C" w:rsidRDefault="005105BE" w:rsidP="005105BE">
      <w:pPr>
        <w:spacing w:line="232" w:lineRule="auto"/>
        <w:jc w:val="both"/>
      </w:pPr>
      <w:r w:rsidRPr="001A477C">
        <w:t>Under the Paris Agreement, countries are required to submit Nationally Determined Contributions (NDCs), which include targets for reducing emissions and increasing the share of renewable energy in the energy mix (Rajamani, 2016). These NDCs are voluntary, but transparency and accurate reporting allow for the assessment and comparison of countries’ performance. A key feature of the Paris Agreement is its focus on limiting global temperature increase to well below 2°C and pursuing efforts to limit it to 1.5°C. These goals cannot be achieved without the widespread development of renewable energy. In addition, the Paris Agreement emphasizes technology transfer, financial support, and capacity-building for developing countries, paving the w</w:t>
      </w:r>
      <w:r w:rsidR="00703869">
        <w:t>ay for further legal accessions</w:t>
      </w:r>
      <w:r w:rsidR="00703869" w:rsidRPr="002404E6">
        <w:t>[1</w:t>
      </w:r>
      <w:r w:rsidR="00703869">
        <w:t>6</w:t>
      </w:r>
      <w:r w:rsidR="00703869" w:rsidRPr="002404E6">
        <w:t>]</w:t>
      </w:r>
      <w:r w:rsidR="00703869">
        <w:t>.</w:t>
      </w:r>
    </w:p>
    <w:p w14:paraId="2D5AD8C8" w14:textId="77777777" w:rsidR="005105BE" w:rsidRPr="001A477C" w:rsidRDefault="005105BE" w:rsidP="005105BE">
      <w:pPr>
        <w:spacing w:line="232" w:lineRule="auto"/>
        <w:jc w:val="both"/>
        <w:rPr>
          <w:b/>
          <w:bCs/>
        </w:rPr>
      </w:pPr>
      <w:r w:rsidRPr="001A477C">
        <w:rPr>
          <w:b/>
          <w:bCs/>
        </w:rPr>
        <w:t>4. Sustainable Development Goals (SDGs)</w:t>
      </w:r>
    </w:p>
    <w:p w14:paraId="113B3405" w14:textId="355E6663" w:rsidR="005105BE" w:rsidRPr="001A477C" w:rsidRDefault="005105BE" w:rsidP="00703869">
      <w:pPr>
        <w:spacing w:line="232" w:lineRule="auto"/>
        <w:jc w:val="both"/>
      </w:pPr>
      <w:r w:rsidRPr="001A477C">
        <w:t xml:space="preserve">In 2015, the United Nations introduced 17 Sustainable Development Goals, the seventh of which is to ensure access to sustainable, reliable, affordable and modern energy for all </w:t>
      </w:r>
      <w:r w:rsidR="00703869" w:rsidRPr="002404E6">
        <w:t>[1</w:t>
      </w:r>
      <w:r w:rsidR="00703869">
        <w:t>7</w:t>
      </w:r>
      <w:r w:rsidR="00703869" w:rsidRPr="002404E6">
        <w:t>]</w:t>
      </w:r>
      <w:r w:rsidR="00703869">
        <w:t>.</w:t>
      </w:r>
      <w:r w:rsidR="00703869">
        <w:rPr>
          <w:rFonts w:hint="cs"/>
          <w:rtl/>
        </w:rPr>
        <w:t xml:space="preserve"> </w:t>
      </w:r>
      <w:r w:rsidRPr="001A477C">
        <w:t>This goal directly emphasizes increasing the share of renewable energy and requires countries to develop measures to reduce their dependence on fossil fuels. The SDGs serve as a non-binding but normative framework, encouraging countries to align national policies with global goals. They also provide a platform for international financial support and cooperation, which are crucial for the successful energy transition.</w:t>
      </w:r>
    </w:p>
    <w:p w14:paraId="2747629C" w14:textId="77777777" w:rsidR="005105BE" w:rsidRPr="001A477C" w:rsidRDefault="005105BE" w:rsidP="005105BE">
      <w:pPr>
        <w:spacing w:line="232" w:lineRule="auto"/>
        <w:jc w:val="both"/>
        <w:rPr>
          <w:b/>
          <w:bCs/>
        </w:rPr>
      </w:pPr>
      <w:r w:rsidRPr="001A477C">
        <w:rPr>
          <w:b/>
          <w:bCs/>
        </w:rPr>
        <w:t>5. Other related developments and treaties</w:t>
      </w:r>
    </w:p>
    <w:p w14:paraId="789EB663" w14:textId="77777777" w:rsidR="005105BE" w:rsidRPr="001A477C" w:rsidRDefault="005105BE" w:rsidP="005105BE">
      <w:pPr>
        <w:spacing w:line="232" w:lineRule="auto"/>
        <w:jc w:val="both"/>
      </w:pPr>
      <w:r w:rsidRPr="001A477C">
        <w:t>In addition to the main instruments, several treaties and side agreements have played an important role in promoting renewable energy:</w:t>
      </w:r>
    </w:p>
    <w:p w14:paraId="7BC7EB3F" w14:textId="77777777" w:rsidR="005105BE" w:rsidRPr="001A477C" w:rsidRDefault="005105BE" w:rsidP="005105BE">
      <w:pPr>
        <w:spacing w:line="232" w:lineRule="auto"/>
        <w:jc w:val="both"/>
      </w:pPr>
      <w:r w:rsidRPr="001A477C">
        <w:lastRenderedPageBreak/>
        <w:t>The European Renewable Energy Directive (2009), which was designed to increase the share of renewable energy in the European Union and provided a model for other countries.</w:t>
      </w:r>
    </w:p>
    <w:p w14:paraId="3F98D6AF" w14:textId="77777777" w:rsidR="005105BE" w:rsidRPr="001A477C" w:rsidRDefault="005105BE" w:rsidP="005105BE">
      <w:pPr>
        <w:spacing w:line="232" w:lineRule="auto"/>
        <w:jc w:val="both"/>
      </w:pPr>
      <w:r w:rsidRPr="001A477C">
        <w:t>Regional and bilateral agreements between industrialized and developing countries for the transfer of technology and capital in the field of clean energy.</w:t>
      </w:r>
    </w:p>
    <w:p w14:paraId="6570C8B8" w14:textId="77777777" w:rsidR="005105BE" w:rsidRPr="001A477C" w:rsidRDefault="005105BE" w:rsidP="005105BE">
      <w:pPr>
        <w:spacing w:line="232" w:lineRule="auto"/>
        <w:jc w:val="both"/>
      </w:pPr>
      <w:r w:rsidRPr="001A477C">
        <w:t>Annual UNFCCC conferences (COP), which provide practical agendas and financial strategies to facilitate the implementation of commitments.</w:t>
      </w:r>
    </w:p>
    <w:p w14:paraId="32D1302F" w14:textId="77777777" w:rsidR="005105BE" w:rsidRPr="001A477C" w:rsidRDefault="005105BE" w:rsidP="005105BE">
      <w:pPr>
        <w:spacing w:line="232" w:lineRule="auto"/>
        <w:jc w:val="both"/>
        <w:rPr>
          <w:b/>
          <w:bCs/>
        </w:rPr>
      </w:pPr>
      <w:r w:rsidRPr="001A477C">
        <w:rPr>
          <w:b/>
          <w:bCs/>
        </w:rPr>
        <w:t>Analysis of macro developments</w:t>
      </w:r>
    </w:p>
    <w:p w14:paraId="1E323FC9" w14:textId="77777777" w:rsidR="005105BE" w:rsidRPr="001A477C" w:rsidRDefault="005105BE" w:rsidP="005105BE">
      <w:pPr>
        <w:spacing w:line="232" w:lineRule="auto"/>
        <w:jc w:val="both"/>
      </w:pPr>
      <w:r w:rsidRPr="001A477C">
        <w:t>International legal developments show that:</w:t>
      </w:r>
    </w:p>
    <w:p w14:paraId="08C5CB27" w14:textId="77777777" w:rsidR="005105BE" w:rsidRPr="001A477C" w:rsidRDefault="005105BE" w:rsidP="005105BE">
      <w:pPr>
        <w:spacing w:line="232" w:lineRule="auto"/>
        <w:jc w:val="both"/>
      </w:pPr>
      <w:r w:rsidRPr="001A477C">
        <w:t>• Attention to renewable energy has increased, but there is insufficient enforcement guarantee.</w:t>
      </w:r>
    </w:p>
    <w:p w14:paraId="270F556F" w14:textId="77777777" w:rsidR="005105BE" w:rsidRPr="001A477C" w:rsidRDefault="005105BE" w:rsidP="005105BE">
      <w:pPr>
        <w:spacing w:line="232" w:lineRule="auto"/>
        <w:jc w:val="both"/>
      </w:pPr>
      <w:r w:rsidRPr="001A477C">
        <w:t>• Financial mechanisms and technology transfer have been partially successful but are insufficient for poor countries.</w:t>
      </w:r>
    </w:p>
    <w:p w14:paraId="124D5AFE" w14:textId="77777777" w:rsidR="005105BE" w:rsidRPr="001A477C" w:rsidRDefault="005105BE" w:rsidP="005105BE">
      <w:pPr>
        <w:spacing w:line="232" w:lineRule="auto"/>
        <w:jc w:val="both"/>
      </w:pPr>
      <w:r w:rsidRPr="001A477C">
        <w:t>• The global system has moved towards cooperation and transparency, but conflicts of interest between developed and developing countries have prevented the full implementation of commitments.</w:t>
      </w:r>
    </w:p>
    <w:p w14:paraId="3CA889AE" w14:textId="77777777" w:rsidR="005105BE" w:rsidRPr="001A477C" w:rsidRDefault="005105BE" w:rsidP="005105BE">
      <w:pPr>
        <w:spacing w:line="232" w:lineRule="auto"/>
        <w:jc w:val="both"/>
        <w:rPr>
          <w:rtl/>
        </w:rPr>
      </w:pPr>
      <w:r w:rsidRPr="001A477C">
        <w:t>In other words, these documents have provided the necessary legal basis for promoting renewable energies, but binding and effective legal annexes still need to be developed and implemented.</w:t>
      </w:r>
    </w:p>
    <w:p w14:paraId="28B6B606" w14:textId="77777777" w:rsidR="005105BE" w:rsidRPr="001A477C" w:rsidRDefault="005105BE" w:rsidP="005105BE">
      <w:pPr>
        <w:spacing w:line="232" w:lineRule="auto"/>
        <w:jc w:val="both"/>
        <w:rPr>
          <w:b/>
          <w:bCs/>
        </w:rPr>
      </w:pPr>
      <w:r w:rsidRPr="001A477C">
        <w:rPr>
          <w:b/>
          <w:bCs/>
        </w:rPr>
        <w:t>International Mechanisms for Supporting Renewable Energy</w:t>
      </w:r>
    </w:p>
    <w:p w14:paraId="0471C78B" w14:textId="77777777" w:rsidR="005105BE" w:rsidRPr="001A477C" w:rsidRDefault="005105BE" w:rsidP="005105BE">
      <w:pPr>
        <w:spacing w:line="232" w:lineRule="auto"/>
        <w:jc w:val="both"/>
        <w:rPr>
          <w:b/>
          <w:bCs/>
        </w:rPr>
      </w:pPr>
      <w:r w:rsidRPr="001A477C">
        <w:rPr>
          <w:b/>
          <w:bCs/>
        </w:rPr>
        <w:t>1. Clean Development Mechanism (CDM)</w:t>
      </w:r>
    </w:p>
    <w:p w14:paraId="1C00DE4A" w14:textId="77777777" w:rsidR="005105BE" w:rsidRPr="001A477C" w:rsidRDefault="005105BE" w:rsidP="005105BE">
      <w:pPr>
        <w:spacing w:line="232" w:lineRule="auto"/>
        <w:jc w:val="both"/>
      </w:pPr>
      <w:r w:rsidRPr="001A477C">
        <w:t>The Clean Development Mechanism, which was established under the Kyoto Protocol, was the first practical mechanism to promote renewable energy projects in developing countries. The main objective of the CDM was to facilitate the transfer of clean technologies and reduce greenhouse gas emissions.</w:t>
      </w:r>
    </w:p>
    <w:p w14:paraId="685C7899" w14:textId="55AA161D" w:rsidR="005105BE" w:rsidRPr="001A477C" w:rsidRDefault="005105BE" w:rsidP="00703869">
      <w:pPr>
        <w:spacing w:line="232" w:lineRule="auto"/>
        <w:jc w:val="both"/>
      </w:pPr>
      <w:r w:rsidRPr="001A477C">
        <w:t xml:space="preserve">Under the CDM framework, a developed country can receive carbon emission credits by investing in renewable energy projects in a developing country. In addition to reducing emissions, this mechanism has also led to technology transfer, job creation, and strengthening national capacities in host countries </w:t>
      </w:r>
      <w:r w:rsidR="00703869" w:rsidRPr="002404E6">
        <w:t>[1</w:t>
      </w:r>
      <w:r w:rsidR="00703869">
        <w:t>6</w:t>
      </w:r>
      <w:r w:rsidR="00703869" w:rsidRPr="002404E6">
        <w:t>]</w:t>
      </w:r>
      <w:r w:rsidR="00703869">
        <w:t>.</w:t>
      </w:r>
      <w:r w:rsidR="00703869">
        <w:rPr>
          <w:rFonts w:hint="cs"/>
          <w:rtl/>
        </w:rPr>
        <w:t xml:space="preserve"> </w:t>
      </w:r>
      <w:r w:rsidRPr="001A477C">
        <w:t>Examples of successful CDM projects include wind farms in India and China, solar farms in South Africa, and biomass projects in Brazil. These projects have shown that with international support, developing countries are able to produce clean energy and reduce their environmental impacts. However, the CDM also faced challenges:</w:t>
      </w:r>
    </w:p>
    <w:p w14:paraId="3E8B7CDE" w14:textId="77777777" w:rsidR="005105BE" w:rsidRPr="001A477C" w:rsidRDefault="005105BE" w:rsidP="005105BE">
      <w:pPr>
        <w:spacing w:line="232" w:lineRule="auto"/>
        <w:jc w:val="both"/>
      </w:pPr>
      <w:r w:rsidRPr="001A477C">
        <w:t>The main focus was on developing countries with investment capacity, and the neglect of countries with great need but limited resources.</w:t>
      </w:r>
    </w:p>
    <w:p w14:paraId="08423116" w14:textId="77777777" w:rsidR="005105BE" w:rsidRPr="001A477C" w:rsidRDefault="005105BE" w:rsidP="005105BE">
      <w:pPr>
        <w:spacing w:line="232" w:lineRule="auto"/>
        <w:jc w:val="both"/>
      </w:pPr>
      <w:r w:rsidRPr="001A477C">
        <w:t>• The complexity of the project registration and evaluation process, which slowed down the pace of implementation.</w:t>
      </w:r>
    </w:p>
    <w:p w14:paraId="6E61C3B3" w14:textId="77777777" w:rsidR="005105BE" w:rsidRPr="001A477C" w:rsidRDefault="005105BE" w:rsidP="005105BE">
      <w:pPr>
        <w:spacing w:line="232" w:lineRule="auto"/>
        <w:jc w:val="both"/>
      </w:pPr>
      <w:r w:rsidRPr="001A477C">
        <w:t>• The lack of sufficient implementation guarantees to meet the macro-level emission reduction targets.</w:t>
      </w:r>
    </w:p>
    <w:p w14:paraId="379D9866" w14:textId="77777777" w:rsidR="005105BE" w:rsidRPr="001A477C" w:rsidRDefault="005105BE" w:rsidP="005105BE">
      <w:pPr>
        <w:spacing w:line="232" w:lineRule="auto"/>
        <w:jc w:val="both"/>
        <w:rPr>
          <w:b/>
          <w:bCs/>
        </w:rPr>
      </w:pPr>
      <w:r w:rsidRPr="001A477C">
        <w:rPr>
          <w:b/>
          <w:bCs/>
        </w:rPr>
        <w:t>2. International Renewable Energy Agency (IRENA)</w:t>
      </w:r>
    </w:p>
    <w:p w14:paraId="33EC49F6" w14:textId="680578D2" w:rsidR="005105BE" w:rsidRPr="001A477C" w:rsidRDefault="005105BE" w:rsidP="00703869">
      <w:pPr>
        <w:spacing w:line="232" w:lineRule="auto"/>
        <w:jc w:val="both"/>
      </w:pPr>
      <w:r w:rsidRPr="001A477C">
        <w:t xml:space="preserve">IRENA was established in 2009 and has more than 160 member countries. It plays a key role in promoting clean energy, developing technology and supporting projects globally </w:t>
      </w:r>
      <w:r w:rsidR="00703869" w:rsidRPr="002404E6">
        <w:t>[1</w:t>
      </w:r>
      <w:r w:rsidR="00703869">
        <w:t>8</w:t>
      </w:r>
      <w:r w:rsidR="00703869" w:rsidRPr="002404E6">
        <w:t>]</w:t>
      </w:r>
      <w:r w:rsidR="00703869">
        <w:t>.</w:t>
      </w:r>
    </w:p>
    <w:p w14:paraId="0ADE3218" w14:textId="77777777" w:rsidR="005105BE" w:rsidRPr="001A477C" w:rsidRDefault="005105BE" w:rsidP="005105BE">
      <w:pPr>
        <w:spacing w:line="232" w:lineRule="auto"/>
        <w:jc w:val="both"/>
      </w:pPr>
      <w:r w:rsidRPr="001A477C">
        <w:t>IRENA’s main tasks include:</w:t>
      </w:r>
    </w:p>
    <w:p w14:paraId="09348063" w14:textId="77777777" w:rsidR="005105BE" w:rsidRPr="001A477C" w:rsidRDefault="005105BE" w:rsidP="005105BE">
      <w:pPr>
        <w:spacing w:line="232" w:lineRule="auto"/>
        <w:jc w:val="both"/>
      </w:pPr>
      <w:r w:rsidRPr="001A477C">
        <w:t>• Facilitating technology transfer: providing technical advice, holding training workshops and developing local capacities.</w:t>
      </w:r>
    </w:p>
    <w:p w14:paraId="3E2E1C3F" w14:textId="77777777" w:rsidR="005105BE" w:rsidRPr="001A477C" w:rsidRDefault="005105BE" w:rsidP="005105BE">
      <w:pPr>
        <w:spacing w:line="232" w:lineRule="auto"/>
        <w:jc w:val="both"/>
      </w:pPr>
      <w:r w:rsidRPr="001A477C">
        <w:t>• Financing and investment: creating a network of international investors to finance renewable energy projects.</w:t>
      </w:r>
    </w:p>
    <w:p w14:paraId="09FE8544" w14:textId="77777777" w:rsidR="005105BE" w:rsidRPr="001A477C" w:rsidRDefault="005105BE" w:rsidP="005105BE">
      <w:pPr>
        <w:spacing w:line="232" w:lineRule="auto"/>
        <w:jc w:val="both"/>
      </w:pPr>
      <w:r w:rsidRPr="001A477C">
        <w:t>• Research and development: collecting global data and providing comparative studies to assist countries in policy-making.</w:t>
      </w:r>
    </w:p>
    <w:p w14:paraId="044B3628" w14:textId="77777777" w:rsidR="005105BE" w:rsidRPr="001A477C" w:rsidRDefault="005105BE" w:rsidP="005105BE">
      <w:pPr>
        <w:spacing w:line="232" w:lineRule="auto"/>
        <w:jc w:val="both"/>
      </w:pPr>
      <w:r w:rsidRPr="001A477C">
        <w:t>• IRENA demonstrated that international cooperation and coordination among countries can accelerate the energy transition. However, it is not legally binding on countries and is largely advisory in nature.</w:t>
      </w:r>
    </w:p>
    <w:p w14:paraId="546955B3" w14:textId="77777777" w:rsidR="005105BE" w:rsidRPr="001A477C" w:rsidRDefault="005105BE" w:rsidP="005105BE">
      <w:pPr>
        <w:spacing w:line="232" w:lineRule="auto"/>
        <w:jc w:val="both"/>
        <w:rPr>
          <w:b/>
          <w:bCs/>
        </w:rPr>
      </w:pPr>
      <w:r w:rsidRPr="001A477C">
        <w:rPr>
          <w:b/>
          <w:bCs/>
        </w:rPr>
        <w:t>3. World Bank and International Financial Institutions</w:t>
      </w:r>
    </w:p>
    <w:p w14:paraId="6809A491" w14:textId="77777777" w:rsidR="005105BE" w:rsidRPr="001A477C" w:rsidRDefault="005105BE" w:rsidP="005105BE">
      <w:pPr>
        <w:spacing w:line="232" w:lineRule="auto"/>
        <w:jc w:val="both"/>
      </w:pPr>
      <w:r w:rsidRPr="001A477C">
        <w:t>The World Bank and other international financial institutions play a vital role in financing clean energy projects in poor and middle-income countries. Their financial instruments include:</w:t>
      </w:r>
    </w:p>
    <w:p w14:paraId="54FB4822" w14:textId="77777777" w:rsidR="005105BE" w:rsidRPr="001A477C" w:rsidRDefault="005105BE" w:rsidP="005105BE">
      <w:pPr>
        <w:spacing w:line="232" w:lineRule="auto"/>
        <w:jc w:val="both"/>
      </w:pPr>
      <w:r w:rsidRPr="001A477C">
        <w:t>• Low-interest and grant-backed loans for renewable energy projects</w:t>
      </w:r>
    </w:p>
    <w:p w14:paraId="470B2B0D" w14:textId="77777777" w:rsidR="005105BE" w:rsidRPr="001A477C" w:rsidRDefault="005105BE" w:rsidP="005105BE">
      <w:pPr>
        <w:spacing w:line="232" w:lineRule="auto"/>
        <w:jc w:val="both"/>
      </w:pPr>
      <w:r w:rsidRPr="001A477C">
        <w:t>• Investment guarantees to reduce project risk</w:t>
      </w:r>
    </w:p>
    <w:p w14:paraId="127F5E61" w14:textId="77777777" w:rsidR="005105BE" w:rsidRPr="001A477C" w:rsidRDefault="005105BE" w:rsidP="005105BE">
      <w:pPr>
        <w:spacing w:line="232" w:lineRule="auto"/>
        <w:jc w:val="both"/>
      </w:pPr>
      <w:r w:rsidRPr="001A477C">
        <w:t>• Support for the development of necessary infrastructure such as electricity grids and energy storage</w:t>
      </w:r>
    </w:p>
    <w:p w14:paraId="3B545BBF" w14:textId="0554E4D8" w:rsidR="005105BE" w:rsidRPr="001A477C" w:rsidRDefault="005105BE" w:rsidP="00703869">
      <w:pPr>
        <w:spacing w:line="232" w:lineRule="auto"/>
        <w:jc w:val="both"/>
      </w:pPr>
      <w:r w:rsidRPr="001A477C">
        <w:t xml:space="preserve">For example, the World Bank has invested more than $30 billion in clean energy projects since 2000, the bulk of which has been in Africa and Southeast Asia </w:t>
      </w:r>
      <w:r w:rsidR="00703869" w:rsidRPr="002404E6">
        <w:t>[1</w:t>
      </w:r>
      <w:r w:rsidR="00703869">
        <w:t>9</w:t>
      </w:r>
      <w:r w:rsidR="00703869" w:rsidRPr="002404E6">
        <w:t>]</w:t>
      </w:r>
      <w:r w:rsidR="00703869">
        <w:t>.</w:t>
      </w:r>
      <w:r w:rsidR="00703869">
        <w:rPr>
          <w:rFonts w:hint="cs"/>
          <w:rtl/>
        </w:rPr>
        <w:t xml:space="preserve"> </w:t>
      </w:r>
      <w:r w:rsidRPr="001A477C">
        <w:t>In addition to reducing project costs, this financial support has also provided an incentive for private sector participation.</w:t>
      </w:r>
    </w:p>
    <w:p w14:paraId="2E50842E" w14:textId="77777777" w:rsidR="005105BE" w:rsidRPr="001A477C" w:rsidRDefault="005105BE" w:rsidP="005105BE">
      <w:pPr>
        <w:spacing w:line="232" w:lineRule="auto"/>
        <w:jc w:val="both"/>
        <w:rPr>
          <w:b/>
          <w:bCs/>
        </w:rPr>
      </w:pPr>
      <w:r w:rsidRPr="001A477C">
        <w:rPr>
          <w:b/>
          <w:bCs/>
        </w:rPr>
        <w:t>4. Regional and bilateral mechanisms</w:t>
      </w:r>
    </w:p>
    <w:p w14:paraId="61EBB1B9" w14:textId="77777777" w:rsidR="005105BE" w:rsidRPr="001A477C" w:rsidRDefault="005105BE" w:rsidP="005105BE">
      <w:pPr>
        <w:spacing w:line="232" w:lineRule="auto"/>
        <w:jc w:val="both"/>
      </w:pPr>
      <w:r w:rsidRPr="001A477C">
        <w:t>In addition to global institutions, regional and bilateral agreements play an important role in the development of renewable energy. Examples include:</w:t>
      </w:r>
    </w:p>
    <w:p w14:paraId="2A0DFE52" w14:textId="70D0556F" w:rsidR="005105BE" w:rsidRPr="001A477C" w:rsidRDefault="005105BE" w:rsidP="00703869">
      <w:pPr>
        <w:spacing w:line="232" w:lineRule="auto"/>
        <w:jc w:val="both"/>
      </w:pPr>
      <w:r w:rsidRPr="001A477C">
        <w:t xml:space="preserve">European Union: Guidelines for member states to increase the share of renewable energy to 20% of total energy consumption by 2020 </w:t>
      </w:r>
      <w:r w:rsidR="00703869" w:rsidRPr="002404E6">
        <w:t>[</w:t>
      </w:r>
      <w:r w:rsidR="00703869">
        <w:t>20</w:t>
      </w:r>
      <w:r w:rsidR="00703869" w:rsidRPr="002404E6">
        <w:t>]</w:t>
      </w:r>
      <w:r w:rsidR="00703869">
        <w:t>.</w:t>
      </w:r>
    </w:p>
    <w:p w14:paraId="75E249C8" w14:textId="77777777" w:rsidR="005105BE" w:rsidRPr="001A477C" w:rsidRDefault="005105BE" w:rsidP="005105BE">
      <w:pPr>
        <w:spacing w:line="232" w:lineRule="auto"/>
        <w:jc w:val="both"/>
      </w:pPr>
      <w:r w:rsidRPr="001A477C">
        <w:t>China-Africa and India-Africa bilateral agreements for solar and wind technology transfer and joint investment.</w:t>
      </w:r>
    </w:p>
    <w:p w14:paraId="05356E21" w14:textId="77777777" w:rsidR="005105BE" w:rsidRPr="001A477C" w:rsidRDefault="005105BE" w:rsidP="005105BE">
      <w:pPr>
        <w:spacing w:line="232" w:lineRule="auto"/>
        <w:jc w:val="both"/>
      </w:pPr>
      <w:r w:rsidRPr="001A477C">
        <w:t>Regional projects in Latin America aimed at the joint use of wind and solar resources.</w:t>
      </w:r>
    </w:p>
    <w:p w14:paraId="6DCE8DD3" w14:textId="77777777" w:rsidR="005105BE" w:rsidRPr="001A477C" w:rsidRDefault="005105BE" w:rsidP="005105BE">
      <w:pPr>
        <w:spacing w:line="232" w:lineRule="auto"/>
        <w:jc w:val="both"/>
        <w:rPr>
          <w:rtl/>
        </w:rPr>
      </w:pPr>
      <w:r w:rsidRPr="001A477C">
        <w:t>These mechanisms demonstrate the high capacity for cooperation between countries to facilitate the energy transition and reduce dependence on fossil fuels.</w:t>
      </w:r>
    </w:p>
    <w:p w14:paraId="437F3805" w14:textId="77777777" w:rsidR="005105BE" w:rsidRPr="001A477C" w:rsidRDefault="005105BE" w:rsidP="005105BE">
      <w:pPr>
        <w:spacing w:line="232" w:lineRule="auto"/>
        <w:jc w:val="both"/>
        <w:rPr>
          <w:b/>
          <w:bCs/>
        </w:rPr>
      </w:pPr>
      <w:r w:rsidRPr="001A477C">
        <w:rPr>
          <w:b/>
          <w:bCs/>
        </w:rPr>
        <w:t>5. Analysis of international mechanisms</w:t>
      </w:r>
    </w:p>
    <w:p w14:paraId="0294FEB3" w14:textId="77777777" w:rsidR="005105BE" w:rsidRPr="001A477C" w:rsidRDefault="005105BE" w:rsidP="005105BE">
      <w:pPr>
        <w:spacing w:line="232" w:lineRule="auto"/>
        <w:jc w:val="both"/>
      </w:pPr>
      <w:r w:rsidRPr="001A477C">
        <w:t>By analyzing the mechanisms, we can say:</w:t>
      </w:r>
    </w:p>
    <w:p w14:paraId="28FBC0AB" w14:textId="77777777" w:rsidR="005105BE" w:rsidRPr="001A477C" w:rsidRDefault="005105BE" w:rsidP="005105BE">
      <w:pPr>
        <w:spacing w:line="232" w:lineRule="auto"/>
        <w:jc w:val="both"/>
      </w:pPr>
      <w:r w:rsidRPr="001A477C">
        <w:t>• There is relative success in the development of renewable energies, especially in countries that have received financial and technological support.</w:t>
      </w:r>
    </w:p>
    <w:p w14:paraId="5D1B16F8" w14:textId="77777777" w:rsidR="005105BE" w:rsidRPr="001A477C" w:rsidRDefault="005105BE" w:rsidP="005105BE">
      <w:pPr>
        <w:spacing w:line="232" w:lineRule="auto"/>
        <w:jc w:val="both"/>
      </w:pPr>
      <w:r w:rsidRPr="001A477C">
        <w:lastRenderedPageBreak/>
        <w:t>• The main weakness is the lack of legal requirements and the reliance of many mechanisms on voluntary participation by countries.</w:t>
      </w:r>
    </w:p>
    <w:p w14:paraId="734D176F" w14:textId="77777777" w:rsidR="005105BE" w:rsidRPr="001A477C" w:rsidRDefault="005105BE" w:rsidP="005105BE">
      <w:pPr>
        <w:spacing w:line="232" w:lineRule="auto"/>
        <w:jc w:val="both"/>
      </w:pPr>
      <w:r w:rsidRPr="001A477C">
        <w:t>• Conflicts of interest and financial constraints remain the main obstacles to the development of clean energies in poor countries.</w:t>
      </w:r>
    </w:p>
    <w:p w14:paraId="6F88FA61" w14:textId="77777777" w:rsidR="005105BE" w:rsidRPr="001A477C" w:rsidRDefault="005105BE" w:rsidP="005105BE">
      <w:pPr>
        <w:spacing w:line="232" w:lineRule="auto"/>
        <w:jc w:val="both"/>
      </w:pPr>
      <w:r w:rsidRPr="001A477C">
        <w:t>• Regional and bilateral cooperation provide successful models for incorporating legal changes and support for renewable energies.</w:t>
      </w:r>
    </w:p>
    <w:p w14:paraId="74FA3B38" w14:textId="77777777" w:rsidR="005105BE" w:rsidRPr="001A477C" w:rsidRDefault="005105BE" w:rsidP="005105BE">
      <w:pPr>
        <w:spacing w:line="232" w:lineRule="auto"/>
        <w:jc w:val="both"/>
      </w:pPr>
      <w:r w:rsidRPr="001A477C">
        <w:t>Therefore, global experience shows that successful legal frameworks must simultaneously include: internationally binding frameworks, financial mechanisms and technology transfer, and strict monitoring and transparency in order to achieve the goals of reducing emissions and promoting renewable energies.</w:t>
      </w:r>
    </w:p>
    <w:p w14:paraId="3EBEC768" w14:textId="77777777" w:rsidR="005105BE" w:rsidRPr="001A477C" w:rsidRDefault="005105BE" w:rsidP="005105BE">
      <w:pPr>
        <w:spacing w:line="232" w:lineRule="auto"/>
        <w:jc w:val="both"/>
        <w:rPr>
          <w:b/>
          <w:bCs/>
        </w:rPr>
      </w:pPr>
      <w:r w:rsidRPr="001A477C">
        <w:rPr>
          <w:b/>
          <w:bCs/>
        </w:rPr>
        <w:t>Legal and implementation challenges in international support for renewable energies</w:t>
      </w:r>
    </w:p>
    <w:p w14:paraId="37F4C88F" w14:textId="77777777" w:rsidR="005105BE" w:rsidRPr="001A477C" w:rsidRDefault="005105BE" w:rsidP="005105BE">
      <w:pPr>
        <w:spacing w:line="232" w:lineRule="auto"/>
        <w:jc w:val="both"/>
        <w:rPr>
          <w:b/>
          <w:bCs/>
        </w:rPr>
      </w:pPr>
      <w:r w:rsidRPr="001A477C">
        <w:rPr>
          <w:b/>
          <w:bCs/>
        </w:rPr>
        <w:t>1. Weak legal obligation</w:t>
      </w:r>
    </w:p>
    <w:p w14:paraId="44BEDF61" w14:textId="77777777" w:rsidR="005105BE" w:rsidRPr="001A477C" w:rsidRDefault="005105BE" w:rsidP="005105BE">
      <w:pPr>
        <w:spacing w:line="232" w:lineRule="auto"/>
        <w:jc w:val="both"/>
      </w:pPr>
      <w:r w:rsidRPr="001A477C">
        <w:t>One of the most important problems in the international system is the lack of sufficient legal obligation to implement commitments related to renewable energy. Many international documents, such as the Paris Agreement or the Sustainable Development Goals, are advisory and voluntary in nature (Rajamani, 2016). In practice, this means that countries can partially implement their commitments without penalties or legal consequences. This weakness causes industrialized countries or those with economic interests in fossil fuels to avoid effective measures. The result is a delay in the energy transition and increased pressure on developing countries. The proposed solution to address this problem includes:</w:t>
      </w:r>
    </w:p>
    <w:p w14:paraId="698C6660" w14:textId="77777777" w:rsidR="005105BE" w:rsidRPr="001A477C" w:rsidRDefault="005105BE" w:rsidP="005105BE">
      <w:pPr>
        <w:spacing w:line="232" w:lineRule="auto"/>
        <w:jc w:val="both"/>
      </w:pPr>
      <w:r w:rsidRPr="001A477C">
        <w:t>• Adding binding protocols to existing treaties</w:t>
      </w:r>
    </w:p>
    <w:p w14:paraId="4A405E6B" w14:textId="77777777" w:rsidR="005105BE" w:rsidRPr="001A477C" w:rsidRDefault="005105BE" w:rsidP="005105BE">
      <w:pPr>
        <w:spacing w:line="232" w:lineRule="auto"/>
        <w:jc w:val="both"/>
      </w:pPr>
      <w:r w:rsidRPr="001A477C">
        <w:t>• Establishing international legal mechanisms to track and enforce commitments</w:t>
      </w:r>
    </w:p>
    <w:p w14:paraId="22731E24" w14:textId="77777777" w:rsidR="005105BE" w:rsidRPr="001A477C" w:rsidRDefault="005105BE" w:rsidP="005105BE">
      <w:pPr>
        <w:spacing w:line="232" w:lineRule="auto"/>
        <w:jc w:val="both"/>
      </w:pPr>
      <w:r w:rsidRPr="001A477C">
        <w:t>• Defining economic and legal penalties for countries that violate commitments</w:t>
      </w:r>
    </w:p>
    <w:p w14:paraId="35581ACE" w14:textId="77777777" w:rsidR="005105BE" w:rsidRPr="001A477C" w:rsidRDefault="005105BE" w:rsidP="005105BE">
      <w:pPr>
        <w:spacing w:line="232" w:lineRule="auto"/>
        <w:jc w:val="both"/>
        <w:rPr>
          <w:b/>
          <w:bCs/>
        </w:rPr>
      </w:pPr>
      <w:r w:rsidRPr="001A477C">
        <w:rPr>
          <w:b/>
          <w:bCs/>
        </w:rPr>
        <w:t>2. Conflict of interests between developed and developing countries</w:t>
      </w:r>
    </w:p>
    <w:p w14:paraId="10090E81" w14:textId="425A4FC5" w:rsidR="005105BE" w:rsidRPr="001A477C" w:rsidRDefault="005105BE" w:rsidP="003909AD">
      <w:pPr>
        <w:spacing w:line="232" w:lineRule="auto"/>
        <w:jc w:val="both"/>
      </w:pPr>
      <w:r w:rsidRPr="001A477C">
        <w:t xml:space="preserve">The second challenge is the conflict of interests between developed and developing countries. Industrialized countries, with advanced technologies and extensive financial resources, can move more quickly to clean energy. In contrast, poor or middle-income countries face financial and technological constraints and are heavily dependent on fossil fuels </w:t>
      </w:r>
      <w:r w:rsidR="003909AD" w:rsidRPr="002404E6">
        <w:t>[</w:t>
      </w:r>
      <w:r w:rsidR="003909AD">
        <w:t>2</w:t>
      </w:r>
      <w:r w:rsidR="003909AD" w:rsidRPr="002404E6">
        <w:t>1]</w:t>
      </w:r>
      <w:r w:rsidR="003909AD">
        <w:t>.</w:t>
      </w:r>
    </w:p>
    <w:p w14:paraId="467E3125" w14:textId="77777777" w:rsidR="005105BE" w:rsidRPr="001A477C" w:rsidRDefault="005105BE" w:rsidP="005105BE">
      <w:pPr>
        <w:spacing w:line="232" w:lineRule="auto"/>
        <w:jc w:val="both"/>
      </w:pPr>
      <w:r w:rsidRPr="001A477C">
        <w:t>This conflict of interest results in:</w:t>
      </w:r>
    </w:p>
    <w:p w14:paraId="723040D0" w14:textId="77777777" w:rsidR="005105BE" w:rsidRPr="001A477C" w:rsidRDefault="005105BE" w:rsidP="005105BE">
      <w:pPr>
        <w:spacing w:line="232" w:lineRule="auto"/>
        <w:jc w:val="both"/>
      </w:pPr>
      <w:r w:rsidRPr="001A477C">
        <w:t>Poor countries being less willing to implement commitments because the financial and technical burden is high.</w:t>
      </w:r>
    </w:p>
    <w:p w14:paraId="40336CBD" w14:textId="77777777" w:rsidR="005105BE" w:rsidRPr="001A477C" w:rsidRDefault="005105BE" w:rsidP="005105BE">
      <w:pPr>
        <w:spacing w:line="232" w:lineRule="auto"/>
        <w:jc w:val="both"/>
      </w:pPr>
      <w:r w:rsidRPr="001A477C">
        <w:t>Developed countries, eager to protect their economic interests, may reduce the pressure for financial support or technology transfer.</w:t>
      </w:r>
    </w:p>
    <w:p w14:paraId="0FDF6E32" w14:textId="77777777" w:rsidR="005105BE" w:rsidRPr="001A477C" w:rsidRDefault="005105BE" w:rsidP="005105BE">
      <w:pPr>
        <w:spacing w:line="232" w:lineRule="auto"/>
        <w:jc w:val="both"/>
      </w:pPr>
      <w:r w:rsidRPr="001A477C">
        <w:t>Suggested solution: Establish a global clean energy fund and facilitate technology transfer to developing countries. This would reduce the financial and technical burden on countries and increase the incentive to implement commitments.</w:t>
      </w:r>
    </w:p>
    <w:p w14:paraId="09933E59" w14:textId="77777777" w:rsidR="005105BE" w:rsidRPr="001A477C" w:rsidRDefault="005105BE" w:rsidP="005105BE">
      <w:pPr>
        <w:spacing w:line="232" w:lineRule="auto"/>
        <w:jc w:val="both"/>
        <w:rPr>
          <w:b/>
          <w:bCs/>
        </w:rPr>
      </w:pPr>
      <w:r w:rsidRPr="001A477C">
        <w:rPr>
          <w:b/>
          <w:bCs/>
        </w:rPr>
        <w:t>3. Technology Transfer Constraints</w:t>
      </w:r>
    </w:p>
    <w:p w14:paraId="70CB8910" w14:textId="77777777" w:rsidR="005105BE" w:rsidRPr="001A477C" w:rsidRDefault="005105BE" w:rsidP="005105BE">
      <w:pPr>
        <w:spacing w:line="232" w:lineRule="auto"/>
        <w:jc w:val="both"/>
      </w:pPr>
      <w:r w:rsidRPr="001A477C">
        <w:t>The transfer of renewable energy technologies to developing countries faces legal and practical constraints:</w:t>
      </w:r>
    </w:p>
    <w:p w14:paraId="4B561583" w14:textId="67EB3834" w:rsidR="005105BE" w:rsidRPr="001A477C" w:rsidRDefault="005105BE" w:rsidP="003909AD">
      <w:pPr>
        <w:spacing w:line="232" w:lineRule="auto"/>
        <w:jc w:val="both"/>
      </w:pPr>
      <w:r w:rsidRPr="001A477C">
        <w:t xml:space="preserve">Intellectual property rights: Technology development companies usually limit full technology transfer for commercial reasons </w:t>
      </w:r>
      <w:r w:rsidR="003909AD" w:rsidRPr="002404E6">
        <w:t>[</w:t>
      </w:r>
      <w:r w:rsidR="003909AD">
        <w:t>22</w:t>
      </w:r>
      <w:r w:rsidR="003909AD" w:rsidRPr="002404E6">
        <w:t>]</w:t>
      </w:r>
      <w:r w:rsidR="003909AD">
        <w:t>.</w:t>
      </w:r>
    </w:p>
    <w:p w14:paraId="40840F3E" w14:textId="77777777" w:rsidR="005105BE" w:rsidRPr="001A477C" w:rsidRDefault="005105BE" w:rsidP="005105BE">
      <w:pPr>
        <w:spacing w:line="232" w:lineRule="auto"/>
        <w:jc w:val="both"/>
      </w:pPr>
      <w:r w:rsidRPr="001A477C">
        <w:t>Limited local technical capacities: The lack of specialized personnel and the necessary infrastructure prevents the full exploitation of modern technologies.</w:t>
      </w:r>
    </w:p>
    <w:p w14:paraId="25499065" w14:textId="77777777" w:rsidR="005105BE" w:rsidRPr="001A477C" w:rsidRDefault="005105BE" w:rsidP="005105BE">
      <w:pPr>
        <w:spacing w:line="232" w:lineRule="auto"/>
        <w:jc w:val="both"/>
      </w:pPr>
      <w:r w:rsidRPr="001A477C">
        <w:t>Lack of coordination between countries: The lack of uniform international standards complicates the technology transfer process.</w:t>
      </w:r>
    </w:p>
    <w:p w14:paraId="1235487D" w14:textId="77777777" w:rsidR="005105BE" w:rsidRPr="001A477C" w:rsidRDefault="005105BE" w:rsidP="005105BE">
      <w:pPr>
        <w:spacing w:line="232" w:lineRule="auto"/>
        <w:jc w:val="both"/>
      </w:pPr>
      <w:r w:rsidRPr="001A477C">
        <w:t>Proposed solutions:</w:t>
      </w:r>
    </w:p>
    <w:p w14:paraId="212A9610" w14:textId="77777777" w:rsidR="005105BE" w:rsidRPr="001A477C" w:rsidRDefault="005105BE" w:rsidP="005105BE">
      <w:pPr>
        <w:spacing w:line="232" w:lineRule="auto"/>
        <w:jc w:val="both"/>
      </w:pPr>
      <w:r w:rsidRPr="001A477C">
        <w:t>• Develop an international framework for technology transfer with legal guarantees.</w:t>
      </w:r>
    </w:p>
    <w:p w14:paraId="79CBB58E" w14:textId="77777777" w:rsidR="005105BE" w:rsidRPr="001A477C" w:rsidRDefault="005105BE" w:rsidP="005105BE">
      <w:pPr>
        <w:spacing w:line="232" w:lineRule="auto"/>
        <w:jc w:val="both"/>
      </w:pPr>
      <w:r w:rsidRPr="001A477C">
        <w:t>• Establish an international technical training and support center.</w:t>
      </w:r>
    </w:p>
    <w:p w14:paraId="17010F4F" w14:textId="77777777" w:rsidR="005105BE" w:rsidRPr="001A477C" w:rsidRDefault="005105BE" w:rsidP="005105BE">
      <w:pPr>
        <w:spacing w:line="232" w:lineRule="auto"/>
        <w:jc w:val="both"/>
      </w:pPr>
      <w:r w:rsidRPr="001A477C">
        <w:t>• Develop comparable and compatible standards between countries.</w:t>
      </w:r>
    </w:p>
    <w:p w14:paraId="1EB513F5" w14:textId="77777777" w:rsidR="005105BE" w:rsidRPr="001A477C" w:rsidRDefault="005105BE" w:rsidP="005105BE">
      <w:pPr>
        <w:spacing w:line="232" w:lineRule="auto"/>
        <w:jc w:val="both"/>
        <w:rPr>
          <w:b/>
          <w:bCs/>
        </w:rPr>
      </w:pPr>
      <w:r w:rsidRPr="001A477C">
        <w:rPr>
          <w:b/>
          <w:bCs/>
        </w:rPr>
        <w:t>4. Financial and investment problems</w:t>
      </w:r>
    </w:p>
    <w:p w14:paraId="23CB51B5" w14:textId="10AC2426" w:rsidR="005105BE" w:rsidRPr="001A477C" w:rsidRDefault="005105BE" w:rsidP="003909AD">
      <w:pPr>
        <w:spacing w:line="232" w:lineRule="auto"/>
        <w:jc w:val="both"/>
      </w:pPr>
      <w:r w:rsidRPr="001A477C">
        <w:t xml:space="preserve">Financing renewable energy projects, especially in poor countries, is one of the main challenges. Despite the support of international financial institutions such as the World Bank, the volume of global financial needs is much higher </w:t>
      </w:r>
      <w:r w:rsidR="003909AD" w:rsidRPr="002404E6">
        <w:t>[</w:t>
      </w:r>
      <w:r w:rsidR="003909AD">
        <w:t>23</w:t>
      </w:r>
      <w:r w:rsidR="003909AD" w:rsidRPr="002404E6">
        <w:t>]</w:t>
      </w:r>
      <w:r w:rsidR="003909AD">
        <w:t>.</w:t>
      </w:r>
    </w:p>
    <w:p w14:paraId="4A0A4CF8" w14:textId="77777777" w:rsidR="005105BE" w:rsidRPr="001A477C" w:rsidRDefault="005105BE" w:rsidP="005105BE">
      <w:pPr>
        <w:spacing w:line="232" w:lineRule="auto"/>
        <w:jc w:val="both"/>
      </w:pPr>
      <w:r w:rsidRPr="001A477C">
        <w:t>Financial challenges include:</w:t>
      </w:r>
    </w:p>
    <w:p w14:paraId="08379320" w14:textId="77777777" w:rsidR="005105BE" w:rsidRPr="001A477C" w:rsidRDefault="005105BE" w:rsidP="005105BE">
      <w:pPr>
        <w:spacing w:line="232" w:lineRule="auto"/>
        <w:jc w:val="both"/>
      </w:pPr>
      <w:r w:rsidRPr="001A477C">
        <w:t>• High risk of investing in countries with low political stability</w:t>
      </w:r>
    </w:p>
    <w:p w14:paraId="5713DB9C" w14:textId="77777777" w:rsidR="005105BE" w:rsidRPr="001A477C" w:rsidRDefault="005105BE" w:rsidP="005105BE">
      <w:pPr>
        <w:spacing w:line="232" w:lineRule="auto"/>
        <w:jc w:val="both"/>
      </w:pPr>
      <w:r w:rsidRPr="001A477C">
        <w:t>• High interest rates and shortage of long-term loans</w:t>
      </w:r>
    </w:p>
    <w:p w14:paraId="2FDCD739" w14:textId="77777777" w:rsidR="005105BE" w:rsidRPr="001A477C" w:rsidRDefault="005105BE" w:rsidP="005105BE">
      <w:pPr>
        <w:spacing w:line="232" w:lineRule="auto"/>
        <w:jc w:val="both"/>
      </w:pPr>
      <w:r w:rsidRPr="001A477C">
        <w:t>• Dependence on foreign aid, which may be delayed or limited</w:t>
      </w:r>
    </w:p>
    <w:p w14:paraId="46398098" w14:textId="77777777" w:rsidR="005105BE" w:rsidRPr="001A477C" w:rsidRDefault="005105BE" w:rsidP="005105BE">
      <w:pPr>
        <w:spacing w:line="232" w:lineRule="auto"/>
        <w:jc w:val="both"/>
      </w:pPr>
      <w:r w:rsidRPr="001A477C">
        <w:t>Proposed solutions:</w:t>
      </w:r>
    </w:p>
    <w:p w14:paraId="27072DB9" w14:textId="77777777" w:rsidR="005105BE" w:rsidRPr="001A477C" w:rsidRDefault="005105BE" w:rsidP="005105BE">
      <w:pPr>
        <w:spacing w:line="232" w:lineRule="auto"/>
        <w:jc w:val="both"/>
      </w:pPr>
      <w:r w:rsidRPr="001A477C">
        <w:t>• Establishing joint investment insurance and guarantee mechanisms</w:t>
      </w:r>
    </w:p>
    <w:p w14:paraId="5971D844" w14:textId="77777777" w:rsidR="005105BE" w:rsidRPr="001A477C" w:rsidRDefault="005105BE" w:rsidP="005105BE">
      <w:pPr>
        <w:spacing w:line="232" w:lineRule="auto"/>
        <w:jc w:val="both"/>
      </w:pPr>
      <w:r w:rsidRPr="001A477C">
        <w:t>• Encouraging the private sector and international investors</w:t>
      </w:r>
    </w:p>
    <w:p w14:paraId="7F827C2B" w14:textId="77777777" w:rsidR="005105BE" w:rsidRPr="001A477C" w:rsidRDefault="005105BE" w:rsidP="005105BE">
      <w:pPr>
        <w:spacing w:line="232" w:lineRule="auto"/>
        <w:jc w:val="both"/>
        <w:rPr>
          <w:rtl/>
        </w:rPr>
      </w:pPr>
      <w:r w:rsidRPr="001A477C">
        <w:t>• Establishing regional and national clean energy funds</w:t>
      </w:r>
    </w:p>
    <w:p w14:paraId="4BE28B29" w14:textId="77777777" w:rsidR="005105BE" w:rsidRPr="001A477C" w:rsidRDefault="005105BE" w:rsidP="005105BE">
      <w:pPr>
        <w:spacing w:line="232" w:lineRule="auto"/>
        <w:jc w:val="both"/>
        <w:rPr>
          <w:b/>
          <w:bCs/>
        </w:rPr>
      </w:pPr>
      <w:r w:rsidRPr="001A477C">
        <w:rPr>
          <w:b/>
          <w:bCs/>
        </w:rPr>
        <w:t>5. Monitoring and Transparency Issues</w:t>
      </w:r>
    </w:p>
    <w:p w14:paraId="4D018261" w14:textId="77777777" w:rsidR="005105BE" w:rsidRPr="001A477C" w:rsidRDefault="005105BE" w:rsidP="005105BE">
      <w:pPr>
        <w:spacing w:line="232" w:lineRule="auto"/>
        <w:jc w:val="both"/>
      </w:pPr>
      <w:r w:rsidRPr="001A477C">
        <w:t>The lack of robust monitoring and transparency is another obstacle to implementing renewable energy policies. Countries may:</w:t>
      </w:r>
    </w:p>
    <w:p w14:paraId="4DF39EF3" w14:textId="77777777" w:rsidR="005105BE" w:rsidRPr="001A477C" w:rsidRDefault="005105BE" w:rsidP="005105BE">
      <w:pPr>
        <w:spacing w:line="232" w:lineRule="auto"/>
        <w:jc w:val="both"/>
      </w:pPr>
      <w:r w:rsidRPr="001A477C">
        <w:t>• Underreport or misreport</w:t>
      </w:r>
    </w:p>
    <w:p w14:paraId="1625B6B5" w14:textId="77777777" w:rsidR="005105BE" w:rsidRPr="001A477C" w:rsidRDefault="005105BE" w:rsidP="005105BE">
      <w:pPr>
        <w:spacing w:line="232" w:lineRule="auto"/>
        <w:jc w:val="both"/>
      </w:pPr>
      <w:r w:rsidRPr="001A477C">
        <w:t>• Provide inaccurate estimates of emissions reductions</w:t>
      </w:r>
    </w:p>
    <w:p w14:paraId="3FDEFCD8" w14:textId="77777777" w:rsidR="005105BE" w:rsidRPr="001A477C" w:rsidRDefault="005105BE" w:rsidP="005105BE">
      <w:pPr>
        <w:spacing w:line="232" w:lineRule="auto"/>
        <w:jc w:val="both"/>
      </w:pPr>
      <w:r w:rsidRPr="001A477C">
        <w:lastRenderedPageBreak/>
        <w:t>• Lack of coordination between national and international institutions</w:t>
      </w:r>
    </w:p>
    <w:p w14:paraId="6896C20F" w14:textId="77777777" w:rsidR="005105BE" w:rsidRPr="001A477C" w:rsidRDefault="005105BE" w:rsidP="005105BE">
      <w:pPr>
        <w:spacing w:line="232" w:lineRule="auto"/>
        <w:jc w:val="both"/>
      </w:pPr>
      <w:r w:rsidRPr="001A477C">
        <w:t>Suggested solutions:</w:t>
      </w:r>
    </w:p>
    <w:p w14:paraId="7A9FA03F" w14:textId="77777777" w:rsidR="005105BE" w:rsidRPr="001A477C" w:rsidRDefault="005105BE" w:rsidP="005105BE">
      <w:pPr>
        <w:spacing w:line="232" w:lineRule="auto"/>
        <w:jc w:val="both"/>
      </w:pPr>
      <w:r w:rsidRPr="001A477C">
        <w:t>• Establish a unified and transparent reporting system</w:t>
      </w:r>
    </w:p>
    <w:p w14:paraId="58D3992E" w14:textId="77777777" w:rsidR="005105BE" w:rsidRPr="001A477C" w:rsidRDefault="005105BE" w:rsidP="005105BE">
      <w:pPr>
        <w:spacing w:line="232" w:lineRule="auto"/>
        <w:jc w:val="both"/>
      </w:pPr>
      <w:r w:rsidRPr="001A477C">
        <w:t>• Use independent international organizations for monitoring and validation</w:t>
      </w:r>
    </w:p>
    <w:p w14:paraId="48A86323" w14:textId="77777777" w:rsidR="005105BE" w:rsidRPr="001A477C" w:rsidRDefault="005105BE" w:rsidP="005105BE">
      <w:pPr>
        <w:spacing w:line="232" w:lineRule="auto"/>
        <w:jc w:val="both"/>
      </w:pPr>
      <w:r w:rsidRPr="001A477C">
        <w:t>• Develop global standard criteria for project evaluation</w:t>
      </w:r>
    </w:p>
    <w:p w14:paraId="7EEFFEFE" w14:textId="77777777" w:rsidR="005105BE" w:rsidRPr="001A477C" w:rsidRDefault="005105BE" w:rsidP="005105BE">
      <w:pPr>
        <w:spacing w:line="232" w:lineRule="auto"/>
        <w:jc w:val="both"/>
        <w:rPr>
          <w:b/>
          <w:bCs/>
        </w:rPr>
      </w:pPr>
      <w:r w:rsidRPr="001A477C">
        <w:rPr>
          <w:b/>
          <w:bCs/>
        </w:rPr>
        <w:t>6. Cultural and social issues</w:t>
      </w:r>
    </w:p>
    <w:p w14:paraId="581648D6" w14:textId="77777777" w:rsidR="005105BE" w:rsidRPr="001A477C" w:rsidRDefault="005105BE" w:rsidP="005105BE">
      <w:pPr>
        <w:spacing w:line="232" w:lineRule="auto"/>
        <w:jc w:val="both"/>
      </w:pPr>
      <w:r w:rsidRPr="001A477C">
        <w:t>The transition to renewable energy is not only a technical issue, but also a social and cultural one. Some communities are reluctant to implement clean energy projects due to cultural constraints, lack of awareness, or resistance to change.</w:t>
      </w:r>
    </w:p>
    <w:p w14:paraId="69F52F9A" w14:textId="77777777" w:rsidR="005105BE" w:rsidRPr="001A477C" w:rsidRDefault="005105BE" w:rsidP="005105BE">
      <w:pPr>
        <w:spacing w:line="232" w:lineRule="auto"/>
        <w:jc w:val="both"/>
      </w:pPr>
      <w:r w:rsidRPr="001A477C">
        <w:t>Proposed solution:</w:t>
      </w:r>
    </w:p>
    <w:p w14:paraId="7E301C6E" w14:textId="77777777" w:rsidR="005105BE" w:rsidRPr="001A477C" w:rsidRDefault="005105BE" w:rsidP="005105BE">
      <w:pPr>
        <w:spacing w:line="232" w:lineRule="auto"/>
        <w:jc w:val="both"/>
      </w:pPr>
      <w:r w:rsidRPr="001A477C">
        <w:t>• Public education and culture building on the benefits of clean energy</w:t>
      </w:r>
    </w:p>
    <w:p w14:paraId="16BFA0F9" w14:textId="77777777" w:rsidR="005105BE" w:rsidRPr="001A477C" w:rsidRDefault="005105BE" w:rsidP="005105BE">
      <w:pPr>
        <w:spacing w:line="232" w:lineRule="auto"/>
        <w:jc w:val="both"/>
      </w:pPr>
      <w:r w:rsidRPr="001A477C">
        <w:t>• Involving local communities in the design and implementation of projects</w:t>
      </w:r>
    </w:p>
    <w:p w14:paraId="508F316B" w14:textId="77777777" w:rsidR="005105BE" w:rsidRPr="001A477C" w:rsidRDefault="005105BE" w:rsidP="005105BE">
      <w:pPr>
        <w:spacing w:line="232" w:lineRule="auto"/>
        <w:jc w:val="both"/>
      </w:pPr>
      <w:r w:rsidRPr="001A477C">
        <w:t>• Creating economic incentives for community participation</w:t>
      </w:r>
    </w:p>
    <w:p w14:paraId="2067C238" w14:textId="77777777" w:rsidR="005105BE" w:rsidRPr="001A477C" w:rsidRDefault="005105BE" w:rsidP="005105BE">
      <w:pPr>
        <w:spacing w:line="232" w:lineRule="auto"/>
        <w:jc w:val="both"/>
      </w:pPr>
      <w:r w:rsidRPr="001A477C">
        <w:t>The analysis of the challenges shows that successful international legal frameworks should include:</w:t>
      </w:r>
    </w:p>
    <w:p w14:paraId="4792AAD8" w14:textId="77777777" w:rsidR="005105BE" w:rsidRPr="001A477C" w:rsidRDefault="005105BE" w:rsidP="005105BE">
      <w:pPr>
        <w:spacing w:line="232" w:lineRule="auto"/>
        <w:jc w:val="both"/>
      </w:pPr>
      <w:r w:rsidRPr="001A477C">
        <w:t>• Binding legal frameworks</w:t>
      </w:r>
    </w:p>
    <w:p w14:paraId="60B10BC4" w14:textId="77777777" w:rsidR="005105BE" w:rsidRPr="001A477C" w:rsidRDefault="005105BE" w:rsidP="005105BE">
      <w:pPr>
        <w:spacing w:line="232" w:lineRule="auto"/>
        <w:jc w:val="both"/>
      </w:pPr>
      <w:r w:rsidRPr="001A477C">
        <w:t>• Financial mechanisms and investment support</w:t>
      </w:r>
    </w:p>
    <w:p w14:paraId="031D3C3E" w14:textId="77777777" w:rsidR="005105BE" w:rsidRPr="001A477C" w:rsidRDefault="005105BE" w:rsidP="005105BE">
      <w:pPr>
        <w:spacing w:line="232" w:lineRule="auto"/>
        <w:jc w:val="both"/>
      </w:pPr>
      <w:r w:rsidRPr="001A477C">
        <w:t>• Technology transfer with legal guarantees</w:t>
      </w:r>
    </w:p>
    <w:p w14:paraId="139CC86E" w14:textId="77777777" w:rsidR="005105BE" w:rsidRPr="001A477C" w:rsidRDefault="005105BE" w:rsidP="005105BE">
      <w:pPr>
        <w:spacing w:line="232" w:lineRule="auto"/>
        <w:jc w:val="both"/>
      </w:pPr>
      <w:r w:rsidRPr="001A477C">
        <w:t>• Strict monitoring and transparency</w:t>
      </w:r>
    </w:p>
    <w:p w14:paraId="00C1D665" w14:textId="77777777" w:rsidR="005105BE" w:rsidRPr="001A477C" w:rsidRDefault="005105BE" w:rsidP="005105BE">
      <w:pPr>
        <w:spacing w:line="232" w:lineRule="auto"/>
        <w:jc w:val="both"/>
      </w:pPr>
      <w:r w:rsidRPr="001A477C">
        <w:t>• Education and participation of local communities</w:t>
      </w:r>
    </w:p>
    <w:p w14:paraId="274A8E2D" w14:textId="77777777" w:rsidR="005105BE" w:rsidRPr="001A477C" w:rsidRDefault="005105BE" w:rsidP="005105BE">
      <w:pPr>
        <w:spacing w:line="232" w:lineRule="auto"/>
        <w:jc w:val="both"/>
      </w:pPr>
      <w:r w:rsidRPr="001A477C">
        <w:t>. Together, these elements can provide the necessary basis for effective and sustainable legal annexes in support of renewable energies.</w:t>
      </w:r>
    </w:p>
    <w:p w14:paraId="723D11A3" w14:textId="77777777" w:rsidR="005105BE" w:rsidRPr="001A477C" w:rsidRDefault="005105BE" w:rsidP="005105BE">
      <w:pPr>
        <w:spacing w:line="232" w:lineRule="auto"/>
        <w:jc w:val="both"/>
      </w:pPr>
      <w:r w:rsidRPr="001A477C">
        <w:t>Legal developments and the necessity of annexes in support of renewable energies</w:t>
      </w:r>
    </w:p>
    <w:p w14:paraId="2BDA95E3" w14:textId="77777777" w:rsidR="005105BE" w:rsidRPr="001A477C" w:rsidRDefault="005105BE" w:rsidP="005105BE">
      <w:pPr>
        <w:spacing w:line="232" w:lineRule="auto"/>
        <w:jc w:val="both"/>
        <w:rPr>
          <w:b/>
          <w:bCs/>
        </w:rPr>
      </w:pPr>
      <w:r w:rsidRPr="001A477C">
        <w:rPr>
          <w:b/>
          <w:bCs/>
        </w:rPr>
        <w:t>1. Macro-Evolution and Support Mechanisms</w:t>
      </w:r>
    </w:p>
    <w:p w14:paraId="7BB4E47A" w14:textId="77777777" w:rsidR="005105BE" w:rsidRPr="001A477C" w:rsidRDefault="005105BE" w:rsidP="005105BE">
      <w:pPr>
        <w:numPr>
          <w:ilvl w:val="0"/>
          <w:numId w:val="17"/>
        </w:numPr>
        <w:spacing w:line="232" w:lineRule="auto"/>
        <w:jc w:val="both"/>
      </w:pPr>
      <w:r w:rsidRPr="001A477C">
        <w:t>A review of international instruments and treaties shows that international environmental law has significantly increased its focus on renewable energy and reducing dependence on fossil fuels in the last three decades:</w:t>
      </w:r>
    </w:p>
    <w:p w14:paraId="65AE134E" w14:textId="77777777" w:rsidR="005105BE" w:rsidRPr="001A477C" w:rsidRDefault="005105BE" w:rsidP="005105BE">
      <w:pPr>
        <w:numPr>
          <w:ilvl w:val="0"/>
          <w:numId w:val="17"/>
        </w:numPr>
        <w:spacing w:line="232" w:lineRule="auto"/>
        <w:jc w:val="both"/>
      </w:pPr>
      <w:r w:rsidRPr="001A477C">
        <w:t>The UNFCCC (1992) established the primary legal basis for reducing emissions and encouraging countries to develop clean energy.</w:t>
      </w:r>
    </w:p>
    <w:p w14:paraId="62278242" w14:textId="77777777" w:rsidR="005105BE" w:rsidRPr="001A477C" w:rsidRDefault="005105BE" w:rsidP="005105BE">
      <w:pPr>
        <w:numPr>
          <w:ilvl w:val="0"/>
          <w:numId w:val="17"/>
        </w:numPr>
        <w:spacing w:line="232" w:lineRule="auto"/>
        <w:jc w:val="both"/>
      </w:pPr>
      <w:r w:rsidRPr="001A477C">
        <w:t>The Kyoto Protocol (1997) with its Clean Development Mechanism (CDM) was the first practical mechanism to support renewable energy projects in developing countries.</w:t>
      </w:r>
    </w:p>
    <w:p w14:paraId="20BCFF89" w14:textId="77777777" w:rsidR="005105BE" w:rsidRPr="001A477C" w:rsidRDefault="005105BE" w:rsidP="005105BE">
      <w:pPr>
        <w:numPr>
          <w:ilvl w:val="0"/>
          <w:numId w:val="17"/>
        </w:numPr>
        <w:spacing w:line="232" w:lineRule="auto"/>
        <w:jc w:val="both"/>
      </w:pPr>
      <w:r w:rsidRPr="001A477C">
        <w:t>The Paris Agreement (2015) adopted a comprehensive and participatory approach for all countries and emphasizes the goals of reducing emissions and increasing the share of clean energy in the energy mix.</w:t>
      </w:r>
    </w:p>
    <w:p w14:paraId="0DA3F148" w14:textId="77777777" w:rsidR="005105BE" w:rsidRPr="001A477C" w:rsidRDefault="005105BE" w:rsidP="005105BE">
      <w:pPr>
        <w:numPr>
          <w:ilvl w:val="0"/>
          <w:numId w:val="17"/>
        </w:numPr>
        <w:spacing w:line="232" w:lineRule="auto"/>
        <w:jc w:val="both"/>
      </w:pPr>
      <w:r w:rsidRPr="001A477C">
        <w:t>The Sustainable Development Goals (SDGs, 2015) and other regional agreements have strengthened support for renewable energy at the global level.</w:t>
      </w:r>
    </w:p>
    <w:p w14:paraId="656C07B5" w14:textId="77777777" w:rsidR="005105BE" w:rsidRPr="001A477C" w:rsidRDefault="005105BE" w:rsidP="005105BE">
      <w:pPr>
        <w:numPr>
          <w:ilvl w:val="0"/>
          <w:numId w:val="17"/>
        </w:numPr>
        <w:spacing w:line="232" w:lineRule="auto"/>
        <w:jc w:val="both"/>
      </w:pPr>
      <w:r w:rsidRPr="001A477C">
        <w:t>Practical mechanisms such as the CDM, IRENA, and international financial institutions have also been able to facilitate technology transfer, financial support, and capacity development to some extent. However, these mechanisms are largely non-binding and voluntary, and have significant limitations.</w:t>
      </w:r>
    </w:p>
    <w:p w14:paraId="7C709F90" w14:textId="77777777" w:rsidR="005105BE" w:rsidRPr="001A477C" w:rsidRDefault="005105BE" w:rsidP="005105BE">
      <w:pPr>
        <w:spacing w:line="232" w:lineRule="auto"/>
        <w:jc w:val="both"/>
        <w:rPr>
          <w:b/>
          <w:bCs/>
        </w:rPr>
      </w:pPr>
      <w:r w:rsidRPr="001A477C">
        <w:rPr>
          <w:b/>
          <w:bCs/>
        </w:rPr>
        <w:t>2. Analysis of legal and implementation challenges</w:t>
      </w:r>
    </w:p>
    <w:p w14:paraId="07A65E56" w14:textId="77777777" w:rsidR="005105BE" w:rsidRPr="001A477C" w:rsidRDefault="005105BE" w:rsidP="005105BE">
      <w:pPr>
        <w:spacing w:line="232" w:lineRule="auto"/>
        <w:jc w:val="both"/>
      </w:pPr>
      <w:r w:rsidRPr="001A477C">
        <w:t>The main challenges that have prevented the full realization of the global goals are:</w:t>
      </w:r>
    </w:p>
    <w:p w14:paraId="147DC902" w14:textId="53F0A82B" w:rsidR="005105BE" w:rsidRPr="001A477C" w:rsidRDefault="005105BE" w:rsidP="003909AD">
      <w:pPr>
        <w:spacing w:line="232" w:lineRule="auto"/>
        <w:jc w:val="both"/>
        <w:rPr>
          <w:rtl/>
        </w:rPr>
      </w:pPr>
      <w:r w:rsidRPr="001A477C">
        <w:t>Weak legal enforcement: The lack of adequate enforcement guarantees causes countries to incompletely implement their commitments.</w:t>
      </w:r>
      <w:r w:rsidRPr="001A477C">
        <w:rPr>
          <w:rFonts w:hint="cs"/>
          <w:rtl/>
        </w:rPr>
        <w:t xml:space="preserve"> </w:t>
      </w:r>
      <w:r w:rsidRPr="001A477C">
        <w:t>Conflicts of country interests: Industrialized and developing countries differ in resources, technology, and economic interests, which makes it difficult to implement commitments simultaneously.</w:t>
      </w:r>
      <w:r w:rsidRPr="001A477C">
        <w:rPr>
          <w:rFonts w:hint="cs"/>
          <w:rtl/>
        </w:rPr>
        <w:t xml:space="preserve"> </w:t>
      </w:r>
      <w:r w:rsidRPr="001A477C">
        <w:t>Limitations to technology transfer: Intellectual property rights, local technical capacities, and lack of coordination between countries hinder the transfer of clean technologies.</w:t>
      </w:r>
      <w:r w:rsidRPr="001A477C">
        <w:rPr>
          <w:rFonts w:hint="cs"/>
          <w:rtl/>
        </w:rPr>
        <w:t xml:space="preserve"> </w:t>
      </w:r>
      <w:r w:rsidRPr="001A477C">
        <w:t>Financial and investment problems: High project costs, investment risk, and dependence on foreign aid hinder the widespread development of renewable energies.</w:t>
      </w:r>
      <w:r w:rsidRPr="001A477C">
        <w:rPr>
          <w:rFonts w:hint="cs"/>
          <w:rtl/>
        </w:rPr>
        <w:t xml:space="preserve"> </w:t>
      </w:r>
      <w:r w:rsidRPr="001A477C">
        <w:t>Weak monitoring and transparency: Lack of accurate reporting and different standards hinder the pursuit of commitments.</w:t>
      </w:r>
      <w:r w:rsidRPr="001A477C">
        <w:rPr>
          <w:rFonts w:hint="cs"/>
          <w:rtl/>
        </w:rPr>
        <w:t xml:space="preserve"> </w:t>
      </w:r>
      <w:r w:rsidRPr="001A477C">
        <w:t xml:space="preserve">Cultural and social barriers: Resistance of local communities and lack of sufficient awareness hinder the adoption of renewable energies </w:t>
      </w:r>
      <w:r w:rsidR="003909AD" w:rsidRPr="002404E6">
        <w:t>[</w:t>
      </w:r>
      <w:r w:rsidR="003909AD">
        <w:t>23</w:t>
      </w:r>
      <w:r w:rsidR="003909AD" w:rsidRPr="002404E6">
        <w:t>]</w:t>
      </w:r>
      <w:r w:rsidR="003909AD">
        <w:t>.</w:t>
      </w:r>
      <w:r w:rsidR="003909AD">
        <w:rPr>
          <w:rFonts w:hint="cs"/>
          <w:rtl/>
        </w:rPr>
        <w:t xml:space="preserve"> </w:t>
      </w:r>
      <w:r w:rsidRPr="001A477C">
        <w:t>Analysis of these challenges suggests that successful international legal frameworks should include binding frameworks, financial support, technology transfer, close monitoring, and the participation of local communities.</w:t>
      </w:r>
    </w:p>
    <w:p w14:paraId="38951B4F" w14:textId="77777777" w:rsidR="005105BE" w:rsidRPr="001A477C" w:rsidRDefault="005105BE" w:rsidP="005105BE">
      <w:pPr>
        <w:spacing w:line="232" w:lineRule="auto"/>
        <w:jc w:val="both"/>
        <w:rPr>
          <w:b/>
          <w:bCs/>
        </w:rPr>
      </w:pPr>
      <w:r w:rsidRPr="001A477C">
        <w:rPr>
          <w:b/>
          <w:bCs/>
        </w:rPr>
        <w:t>3. The need for legal annexes</w:t>
      </w:r>
    </w:p>
    <w:p w14:paraId="4B456769" w14:textId="77777777" w:rsidR="005105BE" w:rsidRPr="001A477C" w:rsidRDefault="005105BE" w:rsidP="005105BE">
      <w:pPr>
        <w:spacing w:line="232" w:lineRule="auto"/>
        <w:jc w:val="both"/>
      </w:pPr>
      <w:r w:rsidRPr="001A477C">
        <w:t>Given the developments and challenges, the need for international legal annexes to sustainably support renewable energies is clearly evident. These annexes could include the following:</w:t>
      </w:r>
    </w:p>
    <w:p w14:paraId="409D0C73" w14:textId="77777777" w:rsidR="005105BE" w:rsidRPr="001A477C" w:rsidRDefault="005105BE" w:rsidP="005105BE">
      <w:pPr>
        <w:spacing w:line="232" w:lineRule="auto"/>
        <w:jc w:val="both"/>
      </w:pPr>
      <w:r w:rsidRPr="001A477C">
        <w:t>• Legal obligation to increase the share of renewable energies: setting a minimum mandatory share in the energy portfolio of countries.</w:t>
      </w:r>
    </w:p>
    <w:p w14:paraId="63F3616E" w14:textId="77777777" w:rsidR="005105BE" w:rsidRPr="001A477C" w:rsidRDefault="005105BE" w:rsidP="005105BE">
      <w:pPr>
        <w:spacing w:line="232" w:lineRule="auto"/>
        <w:jc w:val="both"/>
      </w:pPr>
    </w:p>
    <w:p w14:paraId="0AEDA802" w14:textId="77777777" w:rsidR="005105BE" w:rsidRPr="001A477C" w:rsidRDefault="005105BE" w:rsidP="005105BE">
      <w:pPr>
        <w:spacing w:line="232" w:lineRule="auto"/>
        <w:jc w:val="both"/>
      </w:pPr>
      <w:r w:rsidRPr="001A477C">
        <w:t>• Establishing a global clean energy fund: providing sustainable financing for projects in poor and middle-income countries.</w:t>
      </w:r>
    </w:p>
    <w:p w14:paraId="5A530F8B" w14:textId="77777777" w:rsidR="005105BE" w:rsidRPr="001A477C" w:rsidRDefault="005105BE" w:rsidP="005105BE">
      <w:pPr>
        <w:spacing w:line="232" w:lineRule="auto"/>
        <w:jc w:val="both"/>
      </w:pPr>
      <w:r w:rsidRPr="001A477C">
        <w:t>• Mandatory technology transfer: developing a legal framework to support host countries in fully utilizing clean technologies.</w:t>
      </w:r>
    </w:p>
    <w:p w14:paraId="3F8837E4" w14:textId="77777777" w:rsidR="005105BE" w:rsidRPr="001A477C" w:rsidRDefault="005105BE" w:rsidP="005105BE">
      <w:pPr>
        <w:spacing w:line="232" w:lineRule="auto"/>
        <w:jc w:val="both"/>
      </w:pPr>
      <w:r w:rsidRPr="001A477C">
        <w:t>• Strengthening monitoring and transparency: a standard and reliable reporting system between countries.</w:t>
      </w:r>
    </w:p>
    <w:p w14:paraId="67D4EAFC" w14:textId="77777777" w:rsidR="005105BE" w:rsidRPr="001A477C" w:rsidRDefault="005105BE" w:rsidP="005105BE">
      <w:pPr>
        <w:spacing w:line="232" w:lineRule="auto"/>
        <w:jc w:val="both"/>
      </w:pPr>
      <w:r w:rsidRPr="001A477C">
        <w:t>• Participation of local communities: requiring countries to educate, educate and involve people in projects.</w:t>
      </w:r>
    </w:p>
    <w:p w14:paraId="6E47B87C" w14:textId="77777777" w:rsidR="005105BE" w:rsidRPr="001A477C" w:rsidRDefault="005105BE" w:rsidP="005105BE">
      <w:pPr>
        <w:spacing w:line="232" w:lineRule="auto"/>
        <w:jc w:val="both"/>
      </w:pPr>
      <w:r w:rsidRPr="001A477C">
        <w:lastRenderedPageBreak/>
        <w:t>• Compliance and penalty mechanisms: establishing economic or legal penalties for countries that do not implement their commitments.</w:t>
      </w:r>
    </w:p>
    <w:p w14:paraId="507D5F50" w14:textId="77777777" w:rsidR="005105BE" w:rsidRPr="001A477C" w:rsidRDefault="005105BE" w:rsidP="005105BE">
      <w:pPr>
        <w:spacing w:line="232" w:lineRule="auto"/>
        <w:jc w:val="both"/>
      </w:pPr>
      <w:r w:rsidRPr="001A477C">
        <w:t>These measures can pave the way for a faster and more sustainable transition to renewable energies and help achieve the goals of emission reduction and sustainable development.</w:t>
      </w:r>
    </w:p>
    <w:p w14:paraId="74BE5A0C" w14:textId="77777777" w:rsidR="005105BE" w:rsidRPr="001A477C" w:rsidRDefault="005105BE" w:rsidP="005105BE">
      <w:pPr>
        <w:spacing w:line="232" w:lineRule="auto"/>
        <w:jc w:val="both"/>
        <w:rPr>
          <w:b/>
          <w:bCs/>
        </w:rPr>
      </w:pPr>
      <w:r w:rsidRPr="001A477C">
        <w:rPr>
          <w:b/>
          <w:bCs/>
        </w:rPr>
        <w:t>4. Proposed Framework for Legal Annexes</w:t>
      </w:r>
    </w:p>
    <w:p w14:paraId="45918455" w14:textId="77777777" w:rsidR="005105BE" w:rsidRPr="001A477C" w:rsidRDefault="005105BE" w:rsidP="005105BE">
      <w:pPr>
        <w:spacing w:line="232" w:lineRule="auto"/>
        <w:jc w:val="both"/>
      </w:pPr>
      <w:r w:rsidRPr="001A477C">
        <w:t>It is proposed to develop a global additional protocol to the Paris Agreement that includes:</w:t>
      </w:r>
    </w:p>
    <w:p w14:paraId="7A8E8206" w14:textId="77777777" w:rsidR="005105BE" w:rsidRPr="001A477C" w:rsidRDefault="005105BE" w:rsidP="005105BE">
      <w:pPr>
        <w:spacing w:line="232" w:lineRule="auto"/>
        <w:jc w:val="both"/>
      </w:pPr>
      <w:r w:rsidRPr="001A477C">
        <w:t>• Mandatory minimum share of renewable energy</w:t>
      </w:r>
    </w:p>
    <w:p w14:paraId="481F1584" w14:textId="77777777" w:rsidR="005105BE" w:rsidRPr="001A477C" w:rsidRDefault="005105BE" w:rsidP="005105BE">
      <w:pPr>
        <w:spacing w:line="232" w:lineRule="auto"/>
        <w:jc w:val="both"/>
      </w:pPr>
      <w:r w:rsidRPr="001A477C">
        <w:t>• Guaranteed financial resources for countries in need</w:t>
      </w:r>
    </w:p>
    <w:p w14:paraId="6B89542C" w14:textId="77777777" w:rsidR="005105BE" w:rsidRPr="001A477C" w:rsidRDefault="005105BE" w:rsidP="005105BE">
      <w:pPr>
        <w:spacing w:line="232" w:lineRule="auto"/>
        <w:jc w:val="both"/>
      </w:pPr>
      <w:r w:rsidRPr="001A477C">
        <w:t>• Legally guaranteed technology transfer framework</w:t>
      </w:r>
    </w:p>
    <w:p w14:paraId="0E6F196B" w14:textId="77777777" w:rsidR="005105BE" w:rsidRPr="001A477C" w:rsidRDefault="005105BE" w:rsidP="005105BE">
      <w:pPr>
        <w:spacing w:line="232" w:lineRule="auto"/>
        <w:jc w:val="both"/>
      </w:pPr>
      <w:r w:rsidRPr="001A477C">
        <w:t>• Independent monitoring and global standard for project evaluation</w:t>
      </w:r>
    </w:p>
    <w:p w14:paraId="572ED40B" w14:textId="77777777" w:rsidR="005105BE" w:rsidRPr="001A477C" w:rsidRDefault="005105BE" w:rsidP="005105BE">
      <w:pPr>
        <w:spacing w:line="232" w:lineRule="auto"/>
        <w:jc w:val="both"/>
      </w:pPr>
      <w:r w:rsidRPr="001A477C">
        <w:t>• Penalty and compliance mechanism</w:t>
      </w:r>
    </w:p>
    <w:p w14:paraId="3A899059" w14:textId="77777777" w:rsidR="005105BE" w:rsidRPr="001A477C" w:rsidRDefault="005105BE" w:rsidP="005105BE">
      <w:pPr>
        <w:spacing w:line="232" w:lineRule="auto"/>
        <w:jc w:val="both"/>
      </w:pPr>
      <w:r w:rsidRPr="001A477C">
        <w:t>This protocol, with the support of the United Nations and international financial institutions, could provide a basis for international law on clean energy and sustainable transition.</w:t>
      </w:r>
    </w:p>
    <w:p w14:paraId="4A7384D1" w14:textId="77777777" w:rsidR="005105BE" w:rsidRPr="001A477C" w:rsidRDefault="005105BE" w:rsidP="005105BE">
      <w:pPr>
        <w:spacing w:line="232" w:lineRule="auto"/>
        <w:jc w:val="both"/>
      </w:pPr>
      <w:r w:rsidRPr="001A477C">
        <w:t>The analysis of legal developments, support mechanisms and implementation challenges shows that:</w:t>
      </w:r>
    </w:p>
    <w:p w14:paraId="4CBB21A3" w14:textId="77777777" w:rsidR="005105BE" w:rsidRPr="001A477C" w:rsidRDefault="005105BE" w:rsidP="005105BE">
      <w:pPr>
        <w:spacing w:line="232" w:lineRule="auto"/>
        <w:jc w:val="both"/>
      </w:pPr>
      <w:r w:rsidRPr="001A477C">
        <w:t>• Existing instruments provide an adequate legal basis for supporting renewable energy, but enforcement is weak.</w:t>
      </w:r>
    </w:p>
    <w:p w14:paraId="420650A4" w14:textId="77777777" w:rsidR="005105BE" w:rsidRPr="001A477C" w:rsidRDefault="005105BE" w:rsidP="005105BE">
      <w:pPr>
        <w:spacing w:line="232" w:lineRule="auto"/>
        <w:jc w:val="both"/>
      </w:pPr>
      <w:r w:rsidRPr="001A477C">
        <w:t>• International mechanisms have had some success, but financial, technological and regulatory constraints remain.</w:t>
      </w:r>
    </w:p>
    <w:p w14:paraId="07508909" w14:textId="77777777" w:rsidR="005105BE" w:rsidRPr="001A477C" w:rsidRDefault="005105BE" w:rsidP="005105BE">
      <w:pPr>
        <w:spacing w:line="232" w:lineRule="auto"/>
        <w:jc w:val="both"/>
      </w:pPr>
      <w:r w:rsidRPr="001A477C">
        <w:t>• Binding legal annexes, including financial support, technology transfer, monitoring and social participation, are essential.</w:t>
      </w:r>
    </w:p>
    <w:p w14:paraId="37A5CF80" w14:textId="77777777" w:rsidR="005105BE" w:rsidRPr="001A477C" w:rsidRDefault="005105BE" w:rsidP="005105BE">
      <w:pPr>
        <w:spacing w:line="232" w:lineRule="auto"/>
        <w:jc w:val="both"/>
      </w:pPr>
      <w:r w:rsidRPr="001A477C">
        <w:t>• A sustainable transition to renewable energy is only possible with a combination of a strong legal framework and international cooperation.</w:t>
      </w:r>
    </w:p>
    <w:p w14:paraId="3F20D61F" w14:textId="77777777" w:rsidR="005105BE" w:rsidRPr="001A477C" w:rsidRDefault="005105BE" w:rsidP="005105BE">
      <w:pPr>
        <w:spacing w:line="232" w:lineRule="auto"/>
        <w:jc w:val="both"/>
      </w:pPr>
      <w:r w:rsidRPr="001A477C">
        <w:t>Legal reform proposals and policy recommendations for the incorporation of international renewable energy law</w:t>
      </w:r>
    </w:p>
    <w:p w14:paraId="69C32652" w14:textId="77777777" w:rsidR="005105BE" w:rsidRPr="001A477C" w:rsidRDefault="005105BE" w:rsidP="005105BE">
      <w:pPr>
        <w:spacing w:line="232" w:lineRule="auto"/>
        <w:jc w:val="both"/>
        <w:rPr>
          <w:b/>
          <w:bCs/>
        </w:rPr>
      </w:pPr>
      <w:r w:rsidRPr="001A477C">
        <w:rPr>
          <w:b/>
          <w:bCs/>
        </w:rPr>
        <w:t>1. The need for legal reform and incorporation</w:t>
      </w:r>
    </w:p>
    <w:p w14:paraId="7EA2076E" w14:textId="77777777" w:rsidR="005105BE" w:rsidRPr="001A477C" w:rsidRDefault="005105BE" w:rsidP="005105BE">
      <w:pPr>
        <w:spacing w:line="232" w:lineRule="auto"/>
        <w:jc w:val="both"/>
      </w:pPr>
      <w:r w:rsidRPr="001A477C">
        <w:t>A review of international legal developments and support mechanisms for renewable energy shows that:</w:t>
      </w:r>
    </w:p>
    <w:p w14:paraId="2903F987" w14:textId="77777777" w:rsidR="005105BE" w:rsidRPr="001A477C" w:rsidRDefault="005105BE" w:rsidP="005105BE">
      <w:pPr>
        <w:spacing w:line="232" w:lineRule="auto"/>
        <w:jc w:val="both"/>
      </w:pPr>
      <w:r w:rsidRPr="001A477C">
        <w:t>1. Existing instruments have provided the necessary foundations but are not sufficiently binding.</w:t>
      </w:r>
    </w:p>
    <w:p w14:paraId="18887F8B" w14:textId="77777777" w:rsidR="005105BE" w:rsidRPr="001A477C" w:rsidRDefault="005105BE" w:rsidP="005105BE">
      <w:pPr>
        <w:spacing w:line="232" w:lineRule="auto"/>
        <w:jc w:val="both"/>
      </w:pPr>
      <w:r w:rsidRPr="001A477C">
        <w:t>2. Financial and technology transfer mechanisms have been relatively successful but are insufficient.</w:t>
      </w:r>
    </w:p>
    <w:p w14:paraId="4791C69F" w14:textId="77777777" w:rsidR="005105BE" w:rsidRPr="001A477C" w:rsidRDefault="005105BE" w:rsidP="005105BE">
      <w:pPr>
        <w:spacing w:line="232" w:lineRule="auto"/>
        <w:jc w:val="both"/>
      </w:pPr>
      <w:r w:rsidRPr="001A477C">
        <w:t>3. Regulatory, cultural and social challenges have hindered the achievement of global goals.</w:t>
      </w:r>
    </w:p>
    <w:p w14:paraId="3E7D9468" w14:textId="77777777" w:rsidR="005105BE" w:rsidRPr="001A477C" w:rsidRDefault="005105BE" w:rsidP="005105BE">
      <w:pPr>
        <w:spacing w:line="232" w:lineRule="auto"/>
        <w:jc w:val="both"/>
      </w:pPr>
      <w:r w:rsidRPr="001A477C">
        <w:t>Therefore, legal incorporation is needed to:</w:t>
      </w:r>
    </w:p>
    <w:p w14:paraId="72B34108" w14:textId="77777777" w:rsidR="005105BE" w:rsidRPr="001A477C" w:rsidRDefault="005105BE" w:rsidP="005105BE">
      <w:pPr>
        <w:spacing w:line="232" w:lineRule="auto"/>
        <w:jc w:val="both"/>
      </w:pPr>
      <w:r w:rsidRPr="001A477C">
        <w:t>• Make the implementation of commitments binding.</w:t>
      </w:r>
    </w:p>
    <w:p w14:paraId="61D2B548" w14:textId="77777777" w:rsidR="005105BE" w:rsidRPr="001A477C" w:rsidRDefault="005105BE" w:rsidP="005105BE">
      <w:pPr>
        <w:spacing w:line="232" w:lineRule="auto"/>
        <w:jc w:val="both"/>
      </w:pPr>
      <w:r w:rsidRPr="001A477C">
        <w:t>• Strengthen and harmonize support mechanisms.</w:t>
      </w:r>
    </w:p>
    <w:p w14:paraId="6B818237" w14:textId="77777777" w:rsidR="005105BE" w:rsidRPr="001A477C" w:rsidRDefault="005105BE" w:rsidP="005105BE">
      <w:pPr>
        <w:spacing w:line="232" w:lineRule="auto"/>
        <w:jc w:val="both"/>
      </w:pPr>
      <w:r w:rsidRPr="001A477C">
        <w:t>• Ensure transparency and international oversight.</w:t>
      </w:r>
    </w:p>
    <w:p w14:paraId="626D69DF" w14:textId="77777777" w:rsidR="005105BE" w:rsidRPr="001A477C" w:rsidRDefault="005105BE" w:rsidP="005105BE">
      <w:pPr>
        <w:spacing w:line="232" w:lineRule="auto"/>
        <w:jc w:val="both"/>
      </w:pPr>
      <w:r w:rsidRPr="001A477C">
        <w:t>These could include an additional protocol to the Paris Agreement or new international agreements covering renewable energy shares, financing, technology transfer and independent monitoring (Rajamani, 2016).</w:t>
      </w:r>
    </w:p>
    <w:p w14:paraId="1A836D73" w14:textId="77777777" w:rsidR="005105BE" w:rsidRPr="001A477C" w:rsidRDefault="005105BE" w:rsidP="005105BE">
      <w:pPr>
        <w:spacing w:line="232" w:lineRule="auto"/>
        <w:jc w:val="both"/>
        <w:rPr>
          <w:b/>
          <w:bCs/>
        </w:rPr>
      </w:pPr>
      <w:r w:rsidRPr="001A477C">
        <w:rPr>
          <w:b/>
          <w:bCs/>
        </w:rPr>
        <w:t>2. Proposed amendments to the binding framework</w:t>
      </w:r>
    </w:p>
    <w:p w14:paraId="3F0A9BA9" w14:textId="77777777" w:rsidR="005105BE" w:rsidRPr="001A477C" w:rsidRDefault="005105BE" w:rsidP="005105BE">
      <w:pPr>
        <w:spacing w:line="232" w:lineRule="auto"/>
        <w:jc w:val="both"/>
        <w:rPr>
          <w:b/>
          <w:bCs/>
        </w:rPr>
      </w:pPr>
      <w:r w:rsidRPr="001A477C">
        <w:rPr>
          <w:b/>
          <w:bCs/>
        </w:rPr>
        <w:t>2.1. Setting a minimum share of renewable energy</w:t>
      </w:r>
    </w:p>
    <w:p w14:paraId="150275CB" w14:textId="77777777" w:rsidR="005105BE" w:rsidRPr="001A477C" w:rsidRDefault="005105BE" w:rsidP="005105BE">
      <w:pPr>
        <w:spacing w:line="232" w:lineRule="auto"/>
        <w:jc w:val="both"/>
      </w:pPr>
      <w:r w:rsidRPr="001A477C">
        <w:t>To ensure a real transition away from fossil fuels, Member States should be required to meet a minimum share of renewable energy in their national energy mix. This could be gradually increased to give countries time to adapt to economic and technical conditions.</w:t>
      </w:r>
    </w:p>
    <w:p w14:paraId="1A6DA698" w14:textId="77777777" w:rsidR="005105BE" w:rsidRPr="001A477C" w:rsidRDefault="005105BE" w:rsidP="005105BE">
      <w:pPr>
        <w:spacing w:line="232" w:lineRule="auto"/>
        <w:jc w:val="both"/>
      </w:pPr>
      <w:r w:rsidRPr="001A477C">
        <w:t>Advantages:</w:t>
      </w:r>
    </w:p>
    <w:p w14:paraId="7B9CD162" w14:textId="77777777" w:rsidR="005105BE" w:rsidRPr="001A477C" w:rsidRDefault="005105BE" w:rsidP="005105BE">
      <w:pPr>
        <w:spacing w:line="232" w:lineRule="auto"/>
        <w:jc w:val="both"/>
      </w:pPr>
      <w:r w:rsidRPr="001A477C">
        <w:t>• Ensure reductions in greenhouse gas emissions</w:t>
      </w:r>
    </w:p>
    <w:p w14:paraId="4A199755" w14:textId="77777777" w:rsidR="005105BE" w:rsidRPr="001A477C" w:rsidRDefault="005105BE" w:rsidP="005105BE">
      <w:pPr>
        <w:spacing w:line="232" w:lineRule="auto"/>
        <w:jc w:val="both"/>
      </w:pPr>
      <w:r w:rsidRPr="001A477C">
        <w:t>• Create incentives for the development of clean technologies</w:t>
      </w:r>
    </w:p>
    <w:p w14:paraId="52CF8619" w14:textId="77777777" w:rsidR="005105BE" w:rsidRPr="001A477C" w:rsidRDefault="005105BE" w:rsidP="005105BE">
      <w:pPr>
        <w:spacing w:line="232" w:lineRule="auto"/>
        <w:jc w:val="both"/>
        <w:rPr>
          <w:rtl/>
        </w:rPr>
      </w:pPr>
      <w:r w:rsidRPr="001A477C">
        <w:t>• Increase trust in international cooperation</w:t>
      </w:r>
    </w:p>
    <w:p w14:paraId="7E584E56" w14:textId="77777777" w:rsidR="005105BE" w:rsidRPr="001A477C" w:rsidRDefault="005105BE" w:rsidP="005105BE">
      <w:pPr>
        <w:spacing w:line="232" w:lineRule="auto"/>
        <w:jc w:val="both"/>
        <w:rPr>
          <w:b/>
          <w:bCs/>
        </w:rPr>
      </w:pPr>
      <w:r w:rsidRPr="001A477C">
        <w:rPr>
          <w:b/>
          <w:bCs/>
        </w:rPr>
        <w:t>2-2. Establish a Global Clean Energy Fund</w:t>
      </w:r>
    </w:p>
    <w:p w14:paraId="1CC2309B" w14:textId="77777777" w:rsidR="005105BE" w:rsidRPr="001A477C" w:rsidRDefault="005105BE" w:rsidP="005105BE">
      <w:pPr>
        <w:spacing w:line="232" w:lineRule="auto"/>
        <w:jc w:val="both"/>
      </w:pPr>
      <w:r w:rsidRPr="001A477C">
        <w:t>One of the biggest obstacles for countries to develop renewable energy is the lack of financial resources. It is proposed to establish a Global Clean Energy Fund that:</w:t>
      </w:r>
    </w:p>
    <w:p w14:paraId="60CF6B6B" w14:textId="77777777" w:rsidR="005105BE" w:rsidRPr="001A477C" w:rsidRDefault="005105BE" w:rsidP="005105BE">
      <w:pPr>
        <w:spacing w:line="232" w:lineRule="auto"/>
        <w:jc w:val="both"/>
      </w:pPr>
      <w:r w:rsidRPr="001A477C">
        <w:t>Provides long-term financial resources</w:t>
      </w:r>
    </w:p>
    <w:p w14:paraId="1058E228" w14:textId="77777777" w:rsidR="005105BE" w:rsidRPr="001A477C" w:rsidRDefault="005105BE" w:rsidP="005105BE">
      <w:pPr>
        <w:spacing w:line="232" w:lineRule="auto"/>
        <w:jc w:val="both"/>
      </w:pPr>
      <w:r w:rsidRPr="001A477C">
        <w:t>Reduces investment costs</w:t>
      </w:r>
    </w:p>
    <w:p w14:paraId="3CE8DCCB" w14:textId="77777777" w:rsidR="005105BE" w:rsidRPr="001A477C" w:rsidRDefault="005105BE" w:rsidP="005105BE">
      <w:pPr>
        <w:spacing w:line="232" w:lineRule="auto"/>
        <w:jc w:val="both"/>
      </w:pPr>
      <w:r w:rsidRPr="001A477C">
        <w:t>Reduces project risk through investment insurance and guarantees</w:t>
      </w:r>
    </w:p>
    <w:p w14:paraId="5EF1E100" w14:textId="38B271FD" w:rsidR="003909AD" w:rsidRDefault="005105BE" w:rsidP="003909AD">
      <w:pPr>
        <w:spacing w:line="232" w:lineRule="auto"/>
        <w:jc w:val="both"/>
      </w:pPr>
      <w:r w:rsidRPr="001A477C">
        <w:t xml:space="preserve">This fund could be managed in partnership with the World Bank, regional funds, and private investors </w:t>
      </w:r>
      <w:r w:rsidR="003909AD" w:rsidRPr="002404E6">
        <w:t>[</w:t>
      </w:r>
      <w:r w:rsidR="003909AD">
        <w:t>21</w:t>
      </w:r>
      <w:r w:rsidR="003909AD" w:rsidRPr="002404E6">
        <w:t>]</w:t>
      </w:r>
      <w:r w:rsidR="003909AD">
        <w:t>.</w:t>
      </w:r>
      <w:r w:rsidR="003909AD">
        <w:rPr>
          <w:rFonts w:hint="cs"/>
          <w:rtl/>
        </w:rPr>
        <w:t xml:space="preserve"> </w:t>
      </w:r>
    </w:p>
    <w:p w14:paraId="4454DBF4" w14:textId="0051A3A8" w:rsidR="005105BE" w:rsidRPr="001A477C" w:rsidRDefault="005105BE" w:rsidP="003909AD">
      <w:pPr>
        <w:spacing w:line="232" w:lineRule="auto"/>
        <w:jc w:val="both"/>
        <w:rPr>
          <w:b/>
          <w:bCs/>
        </w:rPr>
      </w:pPr>
      <w:r w:rsidRPr="001A477C">
        <w:rPr>
          <w:b/>
          <w:bCs/>
        </w:rPr>
        <w:t>2-3. Strengthen technology transfer</w:t>
      </w:r>
    </w:p>
    <w:p w14:paraId="0686F510" w14:textId="77777777" w:rsidR="005105BE" w:rsidRPr="001A477C" w:rsidRDefault="005105BE" w:rsidP="005105BE">
      <w:pPr>
        <w:spacing w:line="232" w:lineRule="auto"/>
        <w:jc w:val="both"/>
      </w:pPr>
      <w:r w:rsidRPr="001A477C">
        <w:t>For developing countries, access to advanced clean energy technologies is vital. Legal integration could include:</w:t>
      </w:r>
    </w:p>
    <w:p w14:paraId="02741CFD" w14:textId="77777777" w:rsidR="005105BE" w:rsidRPr="001A477C" w:rsidRDefault="005105BE" w:rsidP="005105BE">
      <w:pPr>
        <w:spacing w:line="232" w:lineRule="auto"/>
        <w:jc w:val="both"/>
      </w:pPr>
      <w:r w:rsidRPr="001A477C">
        <w:t>• Requirements for technology transfer with legal guarantees</w:t>
      </w:r>
    </w:p>
    <w:p w14:paraId="3B88D5E6" w14:textId="77777777" w:rsidR="005105BE" w:rsidRPr="001A477C" w:rsidRDefault="005105BE" w:rsidP="005105BE">
      <w:pPr>
        <w:spacing w:line="232" w:lineRule="auto"/>
        <w:jc w:val="both"/>
      </w:pPr>
      <w:r w:rsidRPr="001A477C">
        <w:t>• Elimination or reduction of intellectual property restrictions on renewable energy projects</w:t>
      </w:r>
    </w:p>
    <w:p w14:paraId="0B82B70C" w14:textId="77777777" w:rsidR="005105BE" w:rsidRPr="001A477C" w:rsidRDefault="005105BE" w:rsidP="005105BE">
      <w:pPr>
        <w:spacing w:line="232" w:lineRule="auto"/>
        <w:jc w:val="both"/>
      </w:pPr>
      <w:r w:rsidRPr="001A477C">
        <w:t>• Establishment of international training and technical centers to develop local capacities</w:t>
      </w:r>
    </w:p>
    <w:p w14:paraId="30B4ED59" w14:textId="77777777" w:rsidR="005105BE" w:rsidRPr="001A477C" w:rsidRDefault="005105BE" w:rsidP="005105BE">
      <w:pPr>
        <w:spacing w:line="232" w:lineRule="auto"/>
        <w:jc w:val="both"/>
      </w:pPr>
      <w:r w:rsidRPr="001A477C">
        <w:t>Benefits of this measure:</w:t>
      </w:r>
    </w:p>
    <w:p w14:paraId="28024CB2" w14:textId="77777777" w:rsidR="005105BE" w:rsidRPr="001A477C" w:rsidRDefault="005105BE" w:rsidP="005105BE">
      <w:pPr>
        <w:spacing w:line="232" w:lineRule="auto"/>
        <w:jc w:val="both"/>
      </w:pPr>
      <w:r w:rsidRPr="001A477C">
        <w:t>Increases the speed of project implementation</w:t>
      </w:r>
    </w:p>
    <w:p w14:paraId="7B450893" w14:textId="77777777" w:rsidR="005105BE" w:rsidRPr="001A477C" w:rsidRDefault="005105BE" w:rsidP="005105BE">
      <w:pPr>
        <w:spacing w:line="232" w:lineRule="auto"/>
        <w:jc w:val="both"/>
      </w:pPr>
      <w:r w:rsidRPr="001A477C">
        <w:t>Reduces dependence on foreign technology</w:t>
      </w:r>
    </w:p>
    <w:p w14:paraId="2266ED49" w14:textId="77777777" w:rsidR="005105BE" w:rsidRPr="001A477C" w:rsidRDefault="005105BE" w:rsidP="005105BE">
      <w:pPr>
        <w:spacing w:line="232" w:lineRule="auto"/>
        <w:jc w:val="both"/>
      </w:pPr>
      <w:r w:rsidRPr="001A477C">
        <w:t>Improves the technical capacity of host countries</w:t>
      </w:r>
    </w:p>
    <w:p w14:paraId="61A9C2FD" w14:textId="77777777" w:rsidR="005105BE" w:rsidRPr="001A477C" w:rsidRDefault="005105BE" w:rsidP="005105BE">
      <w:pPr>
        <w:spacing w:line="232" w:lineRule="auto"/>
        <w:jc w:val="both"/>
        <w:rPr>
          <w:b/>
          <w:bCs/>
        </w:rPr>
      </w:pPr>
      <w:r w:rsidRPr="001A477C">
        <w:rPr>
          <w:b/>
          <w:bCs/>
        </w:rPr>
        <w:t>2-4. Transparency and international monitoring</w:t>
      </w:r>
    </w:p>
    <w:p w14:paraId="48AA49F6" w14:textId="77777777" w:rsidR="005105BE" w:rsidRPr="001A477C" w:rsidRDefault="005105BE" w:rsidP="005105BE">
      <w:pPr>
        <w:spacing w:line="232" w:lineRule="auto"/>
        <w:jc w:val="both"/>
      </w:pPr>
      <w:r w:rsidRPr="001A477C">
        <w:t>Legal annexes should include a standard reporting and monitoring system:</w:t>
      </w:r>
    </w:p>
    <w:p w14:paraId="47E44B57" w14:textId="77777777" w:rsidR="005105BE" w:rsidRPr="001A477C" w:rsidRDefault="005105BE" w:rsidP="005105BE">
      <w:pPr>
        <w:spacing w:line="232" w:lineRule="auto"/>
        <w:jc w:val="both"/>
      </w:pPr>
      <w:r w:rsidRPr="001A477C">
        <w:t>Establishment of a global database of projects</w:t>
      </w:r>
    </w:p>
    <w:p w14:paraId="1C2B34CE" w14:textId="77777777" w:rsidR="005105BE" w:rsidRPr="001A477C" w:rsidRDefault="005105BE" w:rsidP="005105BE">
      <w:pPr>
        <w:spacing w:line="232" w:lineRule="auto"/>
        <w:jc w:val="both"/>
      </w:pPr>
      <w:r w:rsidRPr="001A477C">
        <w:t>Monitoring by an independent international organization</w:t>
      </w:r>
    </w:p>
    <w:p w14:paraId="40958167" w14:textId="77777777" w:rsidR="005105BE" w:rsidRPr="001A477C" w:rsidRDefault="005105BE" w:rsidP="005105BE">
      <w:pPr>
        <w:spacing w:line="232" w:lineRule="auto"/>
        <w:jc w:val="both"/>
      </w:pPr>
      <w:r w:rsidRPr="001A477C">
        <w:t>Definition of standard criteria for assessing emission reductions and energy efficiency</w:t>
      </w:r>
    </w:p>
    <w:p w14:paraId="42921998" w14:textId="6024F495" w:rsidR="005105BE" w:rsidRPr="001A477C" w:rsidRDefault="005105BE" w:rsidP="003909AD">
      <w:pPr>
        <w:spacing w:line="232" w:lineRule="auto"/>
        <w:jc w:val="both"/>
      </w:pPr>
      <w:r w:rsidRPr="001A477C">
        <w:lastRenderedPageBreak/>
        <w:t xml:space="preserve">Transparency will make countries more serious about pursuing their commitments and will enable comparison of performance between countries </w:t>
      </w:r>
      <w:r w:rsidR="003909AD" w:rsidRPr="002404E6">
        <w:t>[</w:t>
      </w:r>
      <w:r w:rsidR="003909AD">
        <w:t>23</w:t>
      </w:r>
      <w:r w:rsidR="003909AD" w:rsidRPr="002404E6">
        <w:t>]</w:t>
      </w:r>
      <w:r w:rsidR="003909AD">
        <w:t>.</w:t>
      </w:r>
    </w:p>
    <w:p w14:paraId="79ECB980" w14:textId="77777777" w:rsidR="005105BE" w:rsidRPr="001A477C" w:rsidRDefault="005105BE" w:rsidP="005105BE">
      <w:pPr>
        <w:spacing w:line="232" w:lineRule="auto"/>
        <w:jc w:val="both"/>
        <w:rPr>
          <w:b/>
          <w:bCs/>
        </w:rPr>
      </w:pPr>
      <w:r w:rsidRPr="001A477C">
        <w:rPr>
          <w:b/>
          <w:bCs/>
        </w:rPr>
        <w:t>2-5. Participation of local communities</w:t>
      </w:r>
    </w:p>
    <w:p w14:paraId="0995692D" w14:textId="77777777" w:rsidR="005105BE" w:rsidRPr="001A477C" w:rsidRDefault="005105BE" w:rsidP="005105BE">
      <w:pPr>
        <w:spacing w:line="232" w:lineRule="auto"/>
        <w:jc w:val="both"/>
      </w:pPr>
      <w:r w:rsidRPr="001A477C">
        <w:t>The development of renewable energy will be incomplete without social support and participation of local communities. It is suggested that annexes include:</w:t>
      </w:r>
    </w:p>
    <w:p w14:paraId="43F0989F" w14:textId="77777777" w:rsidR="005105BE" w:rsidRPr="001A477C" w:rsidRDefault="005105BE" w:rsidP="005105BE">
      <w:pPr>
        <w:spacing w:line="232" w:lineRule="auto"/>
        <w:jc w:val="both"/>
      </w:pPr>
      <w:r w:rsidRPr="001A477C">
        <w:t>• Obligation of countries to create public awareness and education</w:t>
      </w:r>
    </w:p>
    <w:p w14:paraId="001BEB39" w14:textId="77777777" w:rsidR="005105BE" w:rsidRPr="001A477C" w:rsidRDefault="005105BE" w:rsidP="005105BE">
      <w:pPr>
        <w:spacing w:line="232" w:lineRule="auto"/>
        <w:jc w:val="both"/>
      </w:pPr>
      <w:r w:rsidRPr="001A477C">
        <w:t>• Establishment of local consultative systems for decision-making</w:t>
      </w:r>
    </w:p>
    <w:p w14:paraId="4A1BACEB" w14:textId="77777777" w:rsidR="005105BE" w:rsidRPr="001A477C" w:rsidRDefault="005105BE" w:rsidP="005105BE">
      <w:pPr>
        <w:spacing w:line="232" w:lineRule="auto"/>
        <w:jc w:val="both"/>
      </w:pPr>
      <w:r w:rsidRPr="001A477C">
        <w:t>• Providing economic incentives for community participation</w:t>
      </w:r>
    </w:p>
    <w:p w14:paraId="22C58A97" w14:textId="77777777" w:rsidR="005105BE" w:rsidRPr="001A477C" w:rsidRDefault="005105BE" w:rsidP="005105BE">
      <w:pPr>
        <w:spacing w:line="232" w:lineRule="auto"/>
        <w:jc w:val="both"/>
      </w:pPr>
      <w:r w:rsidRPr="001A477C">
        <w:t>These measures will increase the acceptance of projects and reduce social resistance.</w:t>
      </w:r>
    </w:p>
    <w:p w14:paraId="0F629534" w14:textId="77777777" w:rsidR="005105BE" w:rsidRPr="001A477C" w:rsidRDefault="005105BE" w:rsidP="005105BE">
      <w:pPr>
        <w:spacing w:line="232" w:lineRule="auto"/>
        <w:jc w:val="both"/>
        <w:rPr>
          <w:b/>
          <w:bCs/>
        </w:rPr>
      </w:pPr>
      <w:r w:rsidRPr="001A477C">
        <w:rPr>
          <w:b/>
          <w:bCs/>
        </w:rPr>
        <w:t>3. Policy recommendations</w:t>
      </w:r>
    </w:p>
    <w:p w14:paraId="5402B745" w14:textId="77777777" w:rsidR="005105BE" w:rsidRPr="001A477C" w:rsidRDefault="005105BE" w:rsidP="005105BE">
      <w:pPr>
        <w:spacing w:line="232" w:lineRule="auto"/>
        <w:jc w:val="both"/>
        <w:rPr>
          <w:b/>
          <w:bCs/>
        </w:rPr>
      </w:pPr>
      <w:r w:rsidRPr="001A477C">
        <w:rPr>
          <w:b/>
          <w:bCs/>
        </w:rPr>
        <w:t>3-1. Coordination of national and international policies</w:t>
      </w:r>
    </w:p>
    <w:p w14:paraId="073DA192" w14:textId="77777777" w:rsidR="005105BE" w:rsidRPr="001A477C" w:rsidRDefault="005105BE" w:rsidP="005105BE">
      <w:pPr>
        <w:spacing w:line="232" w:lineRule="auto"/>
        <w:jc w:val="both"/>
      </w:pPr>
      <w:r w:rsidRPr="001A477C">
        <w:t>Countries should coordinate their national policies with international goals to avoid conflicts of interest. This coordination includes:</w:t>
      </w:r>
    </w:p>
    <w:p w14:paraId="626C06CC" w14:textId="77777777" w:rsidR="005105BE" w:rsidRPr="001A477C" w:rsidRDefault="005105BE" w:rsidP="005105BE">
      <w:pPr>
        <w:spacing w:line="232" w:lineRule="auto"/>
        <w:jc w:val="both"/>
      </w:pPr>
      <w:r w:rsidRPr="001A477C">
        <w:t>Development of national sustainable energy plans</w:t>
      </w:r>
    </w:p>
    <w:p w14:paraId="654DB91E" w14:textId="77777777" w:rsidR="005105BE" w:rsidRPr="001A477C" w:rsidRDefault="005105BE" w:rsidP="005105BE">
      <w:pPr>
        <w:spacing w:line="232" w:lineRule="auto"/>
        <w:jc w:val="both"/>
      </w:pPr>
      <w:r w:rsidRPr="001A477C">
        <w:t>Provision of up-to-date and realistic NDCs</w:t>
      </w:r>
    </w:p>
    <w:p w14:paraId="71C39B26" w14:textId="77777777" w:rsidR="005105BE" w:rsidRPr="001A477C" w:rsidRDefault="005105BE" w:rsidP="005105BE">
      <w:pPr>
        <w:spacing w:line="232" w:lineRule="auto"/>
        <w:jc w:val="both"/>
      </w:pPr>
      <w:r w:rsidRPr="001A477C">
        <w:t>Participation in joint regional and international projects</w:t>
      </w:r>
    </w:p>
    <w:p w14:paraId="7823E62E" w14:textId="77777777" w:rsidR="005105BE" w:rsidRPr="001A477C" w:rsidRDefault="005105BE" w:rsidP="005105BE">
      <w:pPr>
        <w:spacing w:line="232" w:lineRule="auto"/>
        <w:jc w:val="both"/>
        <w:rPr>
          <w:b/>
          <w:bCs/>
        </w:rPr>
      </w:pPr>
      <w:r w:rsidRPr="001A477C">
        <w:rPr>
          <w:b/>
          <w:bCs/>
        </w:rPr>
        <w:t>3-2. Encouraging the private sector</w:t>
      </w:r>
    </w:p>
    <w:p w14:paraId="144269C6" w14:textId="77777777" w:rsidR="005105BE" w:rsidRPr="001A477C" w:rsidRDefault="005105BE" w:rsidP="005105BE">
      <w:pPr>
        <w:spacing w:line="232" w:lineRule="auto"/>
        <w:jc w:val="both"/>
      </w:pPr>
      <w:r w:rsidRPr="001A477C">
        <w:t>The private sector plays a key role in investment and technology development. Incentive policies can include:</w:t>
      </w:r>
    </w:p>
    <w:p w14:paraId="52E09C88" w14:textId="77777777" w:rsidR="005105BE" w:rsidRPr="001A477C" w:rsidRDefault="005105BE" w:rsidP="005105BE">
      <w:pPr>
        <w:spacing w:line="232" w:lineRule="auto"/>
        <w:jc w:val="both"/>
      </w:pPr>
      <w:r w:rsidRPr="001A477C">
        <w:t>Tax exemptions for renewable energy projects</w:t>
      </w:r>
    </w:p>
    <w:p w14:paraId="0DE1F1D0" w14:textId="77777777" w:rsidR="005105BE" w:rsidRPr="001A477C" w:rsidRDefault="005105BE" w:rsidP="005105BE">
      <w:pPr>
        <w:spacing w:line="232" w:lineRule="auto"/>
        <w:jc w:val="both"/>
      </w:pPr>
      <w:r w:rsidRPr="001A477C">
        <w:t>Investment guarantees and risk insurance</w:t>
      </w:r>
    </w:p>
    <w:p w14:paraId="30067B53" w14:textId="77777777" w:rsidR="005105BE" w:rsidRPr="001A477C" w:rsidRDefault="005105BE" w:rsidP="005105BE">
      <w:pPr>
        <w:spacing w:line="232" w:lineRule="auto"/>
        <w:jc w:val="both"/>
      </w:pPr>
      <w:r w:rsidRPr="001A477C">
        <w:t>Providing long-term financial facilities</w:t>
      </w:r>
    </w:p>
    <w:p w14:paraId="03B5F2ED" w14:textId="77777777" w:rsidR="005105BE" w:rsidRPr="001A477C" w:rsidRDefault="005105BE" w:rsidP="005105BE">
      <w:pPr>
        <w:spacing w:line="232" w:lineRule="auto"/>
        <w:jc w:val="both"/>
        <w:rPr>
          <w:b/>
          <w:bCs/>
        </w:rPr>
      </w:pPr>
      <w:r w:rsidRPr="001A477C">
        <w:rPr>
          <w:b/>
          <w:bCs/>
        </w:rPr>
        <w:t>3-3. Developing regional cooperation</w:t>
      </w:r>
    </w:p>
    <w:p w14:paraId="7635246B" w14:textId="77777777" w:rsidR="005105BE" w:rsidRPr="001A477C" w:rsidRDefault="005105BE" w:rsidP="005105BE">
      <w:pPr>
        <w:spacing w:line="232" w:lineRule="auto"/>
        <w:jc w:val="both"/>
      </w:pPr>
      <w:r w:rsidRPr="001A477C">
        <w:t>Successful regional experiences show that cooperation between countries can reduce financial and technical barriers. It is recommended:</w:t>
      </w:r>
    </w:p>
    <w:p w14:paraId="6FC31128" w14:textId="77777777" w:rsidR="005105BE" w:rsidRPr="001A477C" w:rsidRDefault="005105BE" w:rsidP="005105BE">
      <w:pPr>
        <w:spacing w:line="232" w:lineRule="auto"/>
        <w:jc w:val="both"/>
      </w:pPr>
      <w:r w:rsidRPr="001A477C">
        <w:t>• Establishing regional energy networks</w:t>
      </w:r>
    </w:p>
    <w:p w14:paraId="29762824" w14:textId="77777777" w:rsidR="005105BE" w:rsidRPr="001A477C" w:rsidRDefault="005105BE" w:rsidP="005105BE">
      <w:pPr>
        <w:spacing w:line="232" w:lineRule="auto"/>
        <w:jc w:val="both"/>
      </w:pPr>
      <w:r w:rsidRPr="001A477C">
        <w:t>• Exchange of technology and experience between countries</w:t>
      </w:r>
    </w:p>
    <w:p w14:paraId="34EEA341" w14:textId="77777777" w:rsidR="005105BE" w:rsidRPr="001A477C" w:rsidRDefault="005105BE" w:rsidP="005105BE">
      <w:pPr>
        <w:spacing w:line="232" w:lineRule="auto"/>
        <w:jc w:val="both"/>
      </w:pPr>
      <w:r w:rsidRPr="001A477C">
        <w:t>• Joint energy production and transmission projects</w:t>
      </w:r>
    </w:p>
    <w:p w14:paraId="41F9B49A" w14:textId="77777777" w:rsidR="005105BE" w:rsidRPr="001A477C" w:rsidRDefault="005105BE" w:rsidP="005105BE">
      <w:pPr>
        <w:spacing w:line="232" w:lineRule="auto"/>
        <w:jc w:val="both"/>
        <w:rPr>
          <w:b/>
          <w:bCs/>
        </w:rPr>
      </w:pPr>
      <w:r w:rsidRPr="001A477C">
        <w:rPr>
          <w:b/>
          <w:bCs/>
        </w:rPr>
        <w:t>3-4. Establishing compliance and penalty mechanisms</w:t>
      </w:r>
    </w:p>
    <w:p w14:paraId="2392566F" w14:textId="77777777" w:rsidR="005105BE" w:rsidRPr="001A477C" w:rsidRDefault="005105BE" w:rsidP="005105BE">
      <w:pPr>
        <w:spacing w:line="232" w:lineRule="auto"/>
        <w:jc w:val="both"/>
      </w:pPr>
      <w:r w:rsidRPr="001A477C">
        <w:t>To ensure the implementation of commitments, compliance and penalty mechanisms are needed:</w:t>
      </w:r>
    </w:p>
    <w:p w14:paraId="400A95AC" w14:textId="77777777" w:rsidR="005105BE" w:rsidRPr="001A477C" w:rsidRDefault="005105BE" w:rsidP="005105BE">
      <w:pPr>
        <w:spacing w:line="232" w:lineRule="auto"/>
        <w:jc w:val="both"/>
      </w:pPr>
      <w:r w:rsidRPr="001A477C">
        <w:t>Economic penalties for countries that violate commitments</w:t>
      </w:r>
    </w:p>
    <w:p w14:paraId="711CCDE9" w14:textId="77777777" w:rsidR="005105BE" w:rsidRPr="001A477C" w:rsidRDefault="005105BE" w:rsidP="005105BE">
      <w:pPr>
        <w:spacing w:line="232" w:lineRule="auto"/>
        <w:jc w:val="both"/>
      </w:pPr>
      <w:r w:rsidRPr="001A477C">
        <w:t>Limited access to international financial resources</w:t>
      </w:r>
    </w:p>
    <w:p w14:paraId="79144918" w14:textId="77777777" w:rsidR="005105BE" w:rsidRPr="001A477C" w:rsidRDefault="005105BE" w:rsidP="005105BE">
      <w:pPr>
        <w:spacing w:line="232" w:lineRule="auto"/>
        <w:jc w:val="both"/>
      </w:pPr>
      <w:r w:rsidRPr="001A477C">
        <w:t>Periodic reporting with independent evaluation</w:t>
      </w:r>
    </w:p>
    <w:p w14:paraId="1A451BD3" w14:textId="77777777" w:rsidR="005105BE" w:rsidRPr="001A477C" w:rsidRDefault="005105BE" w:rsidP="005105BE">
      <w:pPr>
        <w:spacing w:line="232" w:lineRule="auto"/>
        <w:jc w:val="both"/>
      </w:pPr>
      <w:r w:rsidRPr="001A477C">
        <w:t>4. Final proposed framework</w:t>
      </w:r>
    </w:p>
    <w:p w14:paraId="68493C1A" w14:textId="77777777" w:rsidR="005105BE" w:rsidRPr="001A477C" w:rsidRDefault="005105BE" w:rsidP="005105BE">
      <w:pPr>
        <w:spacing w:line="232" w:lineRule="auto"/>
        <w:jc w:val="both"/>
      </w:pPr>
      <w:r w:rsidRPr="001A477C">
        <w:t>In summary, the proposed framework for legal annexes includes five main pillars:</w:t>
      </w:r>
    </w:p>
    <w:p w14:paraId="5C93921A" w14:textId="77777777" w:rsidR="005105BE" w:rsidRPr="001A477C" w:rsidRDefault="005105BE" w:rsidP="005105BE">
      <w:pPr>
        <w:spacing w:line="232" w:lineRule="auto"/>
        <w:jc w:val="both"/>
      </w:pPr>
      <w:r w:rsidRPr="001A477C">
        <w:t>1. Minimum share of renewable energies</w:t>
      </w:r>
    </w:p>
    <w:p w14:paraId="2458D56D" w14:textId="77777777" w:rsidR="005105BE" w:rsidRPr="001A477C" w:rsidRDefault="005105BE" w:rsidP="005105BE">
      <w:pPr>
        <w:spacing w:line="232" w:lineRule="auto"/>
        <w:jc w:val="both"/>
      </w:pPr>
      <w:r w:rsidRPr="001A477C">
        <w:t>2. Global Clean Energy Fund and financial support</w:t>
      </w:r>
    </w:p>
    <w:p w14:paraId="7F00723D" w14:textId="77777777" w:rsidR="005105BE" w:rsidRPr="001A477C" w:rsidRDefault="005105BE" w:rsidP="005105BE">
      <w:pPr>
        <w:spacing w:line="232" w:lineRule="auto"/>
        <w:jc w:val="both"/>
      </w:pPr>
      <w:r w:rsidRPr="001A477C">
        <w:t>3. Technology transfer with legal guarantees</w:t>
      </w:r>
    </w:p>
    <w:p w14:paraId="4F2B7E7A" w14:textId="77777777" w:rsidR="005105BE" w:rsidRPr="001A477C" w:rsidRDefault="005105BE" w:rsidP="005105BE">
      <w:pPr>
        <w:spacing w:line="232" w:lineRule="auto"/>
        <w:jc w:val="both"/>
      </w:pPr>
      <w:r w:rsidRPr="001A477C">
        <w:t>4. Monitoring and transparency of standards</w:t>
      </w:r>
    </w:p>
    <w:p w14:paraId="529FF2F3" w14:textId="77777777" w:rsidR="005105BE" w:rsidRPr="001A477C" w:rsidRDefault="005105BE" w:rsidP="005105BE">
      <w:pPr>
        <w:spacing w:line="232" w:lineRule="auto"/>
        <w:jc w:val="both"/>
      </w:pPr>
      <w:r w:rsidRPr="001A477C">
        <w:t>5. Social participation and culture building</w:t>
      </w:r>
    </w:p>
    <w:p w14:paraId="5D382BF1" w14:textId="77777777" w:rsidR="005105BE" w:rsidRPr="001A477C" w:rsidRDefault="005105BE" w:rsidP="005105BE">
      <w:pPr>
        <w:spacing w:line="232" w:lineRule="auto"/>
        <w:jc w:val="both"/>
      </w:pPr>
      <w:r w:rsidRPr="001A477C">
        <w:t>• The implementation of this framework can ensure a sustainable and global transition from fossil fuels to renewable energies and achieve the goals of emission reduction and sustainable development.</w:t>
      </w:r>
    </w:p>
    <w:p w14:paraId="4EFAAA52" w14:textId="77777777" w:rsidR="005105BE" w:rsidRPr="001A477C" w:rsidRDefault="005105BE" w:rsidP="005105BE">
      <w:pPr>
        <w:spacing w:line="232" w:lineRule="auto"/>
        <w:jc w:val="both"/>
      </w:pPr>
      <w:r w:rsidRPr="001A477C">
        <w:t>• Analysis of legal developments, international mechanisms, implementation challenges and reform proposals shows that:</w:t>
      </w:r>
    </w:p>
    <w:p w14:paraId="0164E99A" w14:textId="77777777" w:rsidR="005105BE" w:rsidRPr="001A477C" w:rsidRDefault="005105BE" w:rsidP="005105BE">
      <w:pPr>
        <w:spacing w:line="232" w:lineRule="auto"/>
        <w:jc w:val="both"/>
      </w:pPr>
      <w:r w:rsidRPr="001A477C">
        <w:t>• The global legal basis for renewable energies exists but is not sufficiently binding.</w:t>
      </w:r>
    </w:p>
    <w:p w14:paraId="17627C4F" w14:textId="77777777" w:rsidR="005105BE" w:rsidRPr="001A477C" w:rsidRDefault="005105BE" w:rsidP="005105BE">
      <w:pPr>
        <w:spacing w:line="232" w:lineRule="auto"/>
        <w:jc w:val="both"/>
      </w:pPr>
      <w:r w:rsidRPr="001A477C">
        <w:t>• Financial and technological mechanisms have had some success but need to be strengthened.</w:t>
      </w:r>
    </w:p>
    <w:p w14:paraId="3847A17E" w14:textId="77777777" w:rsidR="005105BE" w:rsidRPr="001A477C" w:rsidRDefault="005105BE" w:rsidP="005105BE">
      <w:pPr>
        <w:spacing w:line="232" w:lineRule="auto"/>
        <w:jc w:val="both"/>
      </w:pPr>
      <w:r w:rsidRPr="001A477C">
        <w:t>• Legally binding accessions, including financial support, technology transfer, monitoring and social participation, are essential.</w:t>
      </w:r>
    </w:p>
    <w:p w14:paraId="2F0B25FF" w14:textId="77777777" w:rsidR="005105BE" w:rsidRPr="001A477C" w:rsidRDefault="005105BE" w:rsidP="005105BE">
      <w:pPr>
        <w:spacing w:line="232" w:lineRule="auto"/>
        <w:jc w:val="both"/>
      </w:pPr>
      <w:r w:rsidRPr="001A477C">
        <w:t>• Establishing a global framework for accessions will ensure a sustainable and effective transition to clean energy.</w:t>
      </w:r>
    </w:p>
    <w:p w14:paraId="59BD60E1" w14:textId="77777777" w:rsidR="005105BE" w:rsidRPr="001A477C" w:rsidRDefault="005105BE" w:rsidP="005105BE">
      <w:pPr>
        <w:spacing w:line="232" w:lineRule="auto"/>
        <w:jc w:val="both"/>
      </w:pPr>
      <w:r w:rsidRPr="001A477C">
        <w:t>The implementation of these proposals can play a key role in protecting the environment, mitigating climate change and achieving the Sustainable Development Goals.</w:t>
      </w:r>
    </w:p>
    <w:p w14:paraId="513A8F40" w14:textId="77777777" w:rsidR="005105BE" w:rsidRPr="001A477C" w:rsidRDefault="005105BE" w:rsidP="005105BE">
      <w:pPr>
        <w:spacing w:line="232" w:lineRule="auto"/>
        <w:jc w:val="both"/>
        <w:rPr>
          <w:rtl/>
        </w:rPr>
      </w:pPr>
      <w:r w:rsidRPr="001A477C">
        <w:t>The expanded version of the text is presented in a single text:</w:t>
      </w:r>
    </w:p>
    <w:p w14:paraId="4E965939" w14:textId="77777777" w:rsidR="005105BE" w:rsidRPr="001A477C" w:rsidRDefault="005105BE" w:rsidP="005105BE">
      <w:pPr>
        <w:spacing w:line="232" w:lineRule="auto"/>
        <w:jc w:val="both"/>
        <w:rPr>
          <w:b/>
          <w:bCs/>
        </w:rPr>
      </w:pPr>
      <w:r w:rsidRPr="001A477C">
        <w:rPr>
          <w:b/>
          <w:bCs/>
        </w:rPr>
        <w:t>2-2. Establish a Global Clean Energy Fund</w:t>
      </w:r>
    </w:p>
    <w:p w14:paraId="78E9CAC7" w14:textId="77777777" w:rsidR="005105BE" w:rsidRPr="001A477C" w:rsidRDefault="005105BE" w:rsidP="005105BE">
      <w:pPr>
        <w:spacing w:line="232" w:lineRule="auto"/>
        <w:jc w:val="both"/>
      </w:pPr>
      <w:r w:rsidRPr="001A477C">
        <w:t>One of the biggest obstacles for countries to develop renewable energy is the lack of financial resources. It is proposed to establish a Global Clean Energy Fund that:</w:t>
      </w:r>
    </w:p>
    <w:p w14:paraId="3C1523C9" w14:textId="77777777" w:rsidR="005105BE" w:rsidRPr="001A477C" w:rsidRDefault="005105BE" w:rsidP="005105BE">
      <w:pPr>
        <w:spacing w:line="232" w:lineRule="auto"/>
        <w:jc w:val="both"/>
      </w:pPr>
      <w:r w:rsidRPr="001A477C">
        <w:t>Provides long-term financial resources</w:t>
      </w:r>
    </w:p>
    <w:p w14:paraId="120ABAA7" w14:textId="77777777" w:rsidR="005105BE" w:rsidRPr="001A477C" w:rsidRDefault="005105BE" w:rsidP="005105BE">
      <w:pPr>
        <w:spacing w:line="232" w:lineRule="auto"/>
        <w:jc w:val="both"/>
      </w:pPr>
      <w:r w:rsidRPr="001A477C">
        <w:t>Reduces investment costs</w:t>
      </w:r>
    </w:p>
    <w:p w14:paraId="40A749F9" w14:textId="77777777" w:rsidR="005105BE" w:rsidRPr="001A477C" w:rsidRDefault="005105BE" w:rsidP="005105BE">
      <w:pPr>
        <w:spacing w:line="232" w:lineRule="auto"/>
        <w:jc w:val="both"/>
      </w:pPr>
      <w:r w:rsidRPr="001A477C">
        <w:t>Reduces project risk through investment insurance and guarantees</w:t>
      </w:r>
    </w:p>
    <w:p w14:paraId="0663569C" w14:textId="507FD3AC" w:rsidR="003909AD" w:rsidRDefault="005105BE" w:rsidP="003909AD">
      <w:pPr>
        <w:spacing w:line="232" w:lineRule="auto"/>
        <w:jc w:val="both"/>
      </w:pPr>
      <w:r w:rsidRPr="001A477C">
        <w:t xml:space="preserve">This fund could be managed in partnership with the World Bank, regional funds, and private investors </w:t>
      </w:r>
      <w:r w:rsidR="003909AD" w:rsidRPr="002404E6">
        <w:t>[</w:t>
      </w:r>
      <w:r w:rsidR="003909AD">
        <w:t>22</w:t>
      </w:r>
      <w:r w:rsidR="003909AD" w:rsidRPr="002404E6">
        <w:t>]</w:t>
      </w:r>
      <w:r w:rsidR="003909AD">
        <w:t>.</w:t>
      </w:r>
      <w:r w:rsidR="003909AD">
        <w:rPr>
          <w:rFonts w:hint="cs"/>
          <w:rtl/>
        </w:rPr>
        <w:t xml:space="preserve"> </w:t>
      </w:r>
    </w:p>
    <w:p w14:paraId="2707A819" w14:textId="2BFE634F" w:rsidR="005105BE" w:rsidRPr="001A477C" w:rsidRDefault="005105BE" w:rsidP="003909AD">
      <w:pPr>
        <w:spacing w:line="232" w:lineRule="auto"/>
        <w:jc w:val="both"/>
        <w:rPr>
          <w:b/>
          <w:bCs/>
        </w:rPr>
      </w:pPr>
      <w:r w:rsidRPr="001A477C">
        <w:rPr>
          <w:b/>
          <w:bCs/>
        </w:rPr>
        <w:t>2-3. Strengthen technology transfer</w:t>
      </w:r>
    </w:p>
    <w:p w14:paraId="6BC88A71" w14:textId="77777777" w:rsidR="005105BE" w:rsidRPr="001A477C" w:rsidRDefault="005105BE" w:rsidP="005105BE">
      <w:pPr>
        <w:spacing w:line="232" w:lineRule="auto"/>
        <w:jc w:val="both"/>
      </w:pPr>
      <w:r w:rsidRPr="001A477C">
        <w:t>For developing countries, access to advanced clean energy technologies is vital. Legal integration could include:</w:t>
      </w:r>
    </w:p>
    <w:p w14:paraId="0773F635" w14:textId="77777777" w:rsidR="005105BE" w:rsidRPr="001A477C" w:rsidRDefault="005105BE" w:rsidP="005105BE">
      <w:pPr>
        <w:spacing w:line="232" w:lineRule="auto"/>
        <w:jc w:val="both"/>
      </w:pPr>
      <w:r w:rsidRPr="001A477C">
        <w:t>• Requirements for technology transfer with legal guarantees</w:t>
      </w:r>
    </w:p>
    <w:p w14:paraId="06B90B20" w14:textId="77777777" w:rsidR="005105BE" w:rsidRPr="001A477C" w:rsidRDefault="005105BE" w:rsidP="005105BE">
      <w:pPr>
        <w:spacing w:line="232" w:lineRule="auto"/>
        <w:jc w:val="both"/>
      </w:pPr>
      <w:r w:rsidRPr="001A477C">
        <w:t>• Elimination or reduction of intellectual property restrictions on renewable energy projects</w:t>
      </w:r>
    </w:p>
    <w:p w14:paraId="03EC8320" w14:textId="77777777" w:rsidR="005105BE" w:rsidRPr="001A477C" w:rsidRDefault="005105BE" w:rsidP="005105BE">
      <w:pPr>
        <w:spacing w:line="232" w:lineRule="auto"/>
        <w:jc w:val="both"/>
      </w:pPr>
      <w:r w:rsidRPr="001A477C">
        <w:lastRenderedPageBreak/>
        <w:t>• Establishment of international training and technical centers to develop local capacities</w:t>
      </w:r>
    </w:p>
    <w:p w14:paraId="236F1474" w14:textId="77777777" w:rsidR="005105BE" w:rsidRPr="001A477C" w:rsidRDefault="005105BE" w:rsidP="005105BE">
      <w:pPr>
        <w:spacing w:line="232" w:lineRule="auto"/>
        <w:jc w:val="both"/>
      </w:pPr>
      <w:r w:rsidRPr="001A477C">
        <w:t>Benefits of this measure:</w:t>
      </w:r>
    </w:p>
    <w:p w14:paraId="777077F6" w14:textId="77777777" w:rsidR="005105BE" w:rsidRPr="001A477C" w:rsidRDefault="005105BE" w:rsidP="005105BE">
      <w:pPr>
        <w:spacing w:line="232" w:lineRule="auto"/>
        <w:jc w:val="both"/>
      </w:pPr>
      <w:r w:rsidRPr="001A477C">
        <w:t>Increases the speed of project implementation</w:t>
      </w:r>
    </w:p>
    <w:p w14:paraId="30B6FFB2" w14:textId="77777777" w:rsidR="005105BE" w:rsidRPr="001A477C" w:rsidRDefault="005105BE" w:rsidP="005105BE">
      <w:pPr>
        <w:spacing w:line="232" w:lineRule="auto"/>
        <w:jc w:val="both"/>
      </w:pPr>
      <w:r w:rsidRPr="001A477C">
        <w:t>Reduces dependence on foreign technology</w:t>
      </w:r>
    </w:p>
    <w:p w14:paraId="777C15B8" w14:textId="77777777" w:rsidR="005105BE" w:rsidRPr="001A477C" w:rsidRDefault="005105BE" w:rsidP="005105BE">
      <w:pPr>
        <w:spacing w:line="232" w:lineRule="auto"/>
        <w:jc w:val="both"/>
      </w:pPr>
      <w:r w:rsidRPr="001A477C">
        <w:t>Improves the technical capacity of host countries</w:t>
      </w:r>
    </w:p>
    <w:p w14:paraId="6E5A2DAD" w14:textId="77777777" w:rsidR="005105BE" w:rsidRPr="001A477C" w:rsidRDefault="005105BE" w:rsidP="005105BE">
      <w:pPr>
        <w:spacing w:line="232" w:lineRule="auto"/>
        <w:jc w:val="both"/>
        <w:rPr>
          <w:b/>
          <w:bCs/>
        </w:rPr>
      </w:pPr>
      <w:r w:rsidRPr="001A477C">
        <w:rPr>
          <w:b/>
          <w:bCs/>
        </w:rPr>
        <w:t>2-4. Transparency and international monitoring</w:t>
      </w:r>
    </w:p>
    <w:p w14:paraId="14972D2D" w14:textId="77777777" w:rsidR="005105BE" w:rsidRPr="001A477C" w:rsidRDefault="005105BE" w:rsidP="005105BE">
      <w:pPr>
        <w:spacing w:line="232" w:lineRule="auto"/>
        <w:jc w:val="both"/>
      </w:pPr>
      <w:r w:rsidRPr="001A477C">
        <w:t>Legal annexes should include a standard reporting and monitoring system:</w:t>
      </w:r>
    </w:p>
    <w:p w14:paraId="06ACDD69" w14:textId="77777777" w:rsidR="005105BE" w:rsidRPr="001A477C" w:rsidRDefault="005105BE" w:rsidP="005105BE">
      <w:pPr>
        <w:spacing w:line="232" w:lineRule="auto"/>
        <w:jc w:val="both"/>
      </w:pPr>
      <w:r w:rsidRPr="001A477C">
        <w:t>Establishment of a global database of projects</w:t>
      </w:r>
    </w:p>
    <w:p w14:paraId="30B6B241" w14:textId="77777777" w:rsidR="005105BE" w:rsidRPr="001A477C" w:rsidRDefault="005105BE" w:rsidP="005105BE">
      <w:pPr>
        <w:spacing w:line="232" w:lineRule="auto"/>
        <w:jc w:val="both"/>
      </w:pPr>
      <w:r w:rsidRPr="001A477C">
        <w:t>Monitoring by an independent international organization</w:t>
      </w:r>
    </w:p>
    <w:p w14:paraId="6BE1286D" w14:textId="77777777" w:rsidR="005105BE" w:rsidRPr="001A477C" w:rsidRDefault="005105BE" w:rsidP="005105BE">
      <w:pPr>
        <w:spacing w:line="232" w:lineRule="auto"/>
        <w:jc w:val="both"/>
      </w:pPr>
      <w:r w:rsidRPr="001A477C">
        <w:t>Definition of standard criteria for assessing emission reductions and energy efficiency</w:t>
      </w:r>
    </w:p>
    <w:p w14:paraId="37D8BC02" w14:textId="1B6FC3C3" w:rsidR="005105BE" w:rsidRPr="001A477C" w:rsidRDefault="005105BE" w:rsidP="003909AD">
      <w:pPr>
        <w:spacing w:line="232" w:lineRule="auto"/>
        <w:jc w:val="both"/>
      </w:pPr>
      <w:r w:rsidRPr="001A477C">
        <w:t xml:space="preserve">Transparency will make countries more serious about pursuing their commitments and will enable comparison of performance between countries </w:t>
      </w:r>
      <w:r w:rsidR="003909AD" w:rsidRPr="002404E6">
        <w:t>[</w:t>
      </w:r>
      <w:r w:rsidR="003909AD">
        <w:t>2</w:t>
      </w:r>
      <w:r w:rsidR="003909AD" w:rsidRPr="002404E6">
        <w:t>1]</w:t>
      </w:r>
      <w:r w:rsidR="003909AD">
        <w:t>.</w:t>
      </w:r>
    </w:p>
    <w:p w14:paraId="10B16D79" w14:textId="77777777" w:rsidR="005105BE" w:rsidRPr="001A477C" w:rsidRDefault="005105BE" w:rsidP="005105BE">
      <w:pPr>
        <w:spacing w:line="232" w:lineRule="auto"/>
        <w:jc w:val="both"/>
        <w:rPr>
          <w:b/>
          <w:bCs/>
        </w:rPr>
      </w:pPr>
      <w:r w:rsidRPr="001A477C">
        <w:rPr>
          <w:b/>
          <w:bCs/>
        </w:rPr>
        <w:t>2-5. Participation of local communities</w:t>
      </w:r>
    </w:p>
    <w:p w14:paraId="01C17F25" w14:textId="77777777" w:rsidR="005105BE" w:rsidRPr="001A477C" w:rsidRDefault="005105BE" w:rsidP="005105BE">
      <w:pPr>
        <w:spacing w:line="232" w:lineRule="auto"/>
        <w:jc w:val="both"/>
      </w:pPr>
      <w:r w:rsidRPr="001A477C">
        <w:t>The development of renewable energy will be incomplete without social support and participation of local communities. It is suggested that annexes include:</w:t>
      </w:r>
    </w:p>
    <w:p w14:paraId="77376D27" w14:textId="77777777" w:rsidR="005105BE" w:rsidRPr="001A477C" w:rsidRDefault="005105BE" w:rsidP="005105BE">
      <w:pPr>
        <w:spacing w:line="232" w:lineRule="auto"/>
        <w:jc w:val="both"/>
      </w:pPr>
      <w:r w:rsidRPr="001A477C">
        <w:t>• Obligation of countries to create public awareness and education</w:t>
      </w:r>
    </w:p>
    <w:p w14:paraId="246372A6" w14:textId="77777777" w:rsidR="005105BE" w:rsidRPr="001A477C" w:rsidRDefault="005105BE" w:rsidP="005105BE">
      <w:pPr>
        <w:spacing w:line="232" w:lineRule="auto"/>
        <w:jc w:val="both"/>
      </w:pPr>
      <w:r w:rsidRPr="001A477C">
        <w:t>• Establishment of local consultative systems for decision-making</w:t>
      </w:r>
    </w:p>
    <w:p w14:paraId="16321011" w14:textId="77777777" w:rsidR="005105BE" w:rsidRPr="001A477C" w:rsidRDefault="005105BE" w:rsidP="005105BE">
      <w:pPr>
        <w:spacing w:line="232" w:lineRule="auto"/>
        <w:jc w:val="both"/>
      </w:pPr>
      <w:r w:rsidRPr="001A477C">
        <w:t>• Providing economic incentives for community participation</w:t>
      </w:r>
    </w:p>
    <w:p w14:paraId="199F13C6" w14:textId="77777777" w:rsidR="005105BE" w:rsidRPr="001A477C" w:rsidRDefault="005105BE" w:rsidP="005105BE">
      <w:pPr>
        <w:spacing w:line="232" w:lineRule="auto"/>
        <w:jc w:val="both"/>
      </w:pPr>
      <w:r w:rsidRPr="001A477C">
        <w:t>These measures will increase the acceptance of projects and reduce social resistance.</w:t>
      </w:r>
    </w:p>
    <w:p w14:paraId="06C6643B" w14:textId="77777777" w:rsidR="005105BE" w:rsidRPr="001A477C" w:rsidRDefault="005105BE" w:rsidP="005105BE">
      <w:pPr>
        <w:spacing w:line="232" w:lineRule="auto"/>
        <w:jc w:val="both"/>
        <w:rPr>
          <w:b/>
          <w:bCs/>
        </w:rPr>
      </w:pPr>
      <w:r w:rsidRPr="001A477C">
        <w:rPr>
          <w:b/>
          <w:bCs/>
        </w:rPr>
        <w:t>3. Policy recommendations</w:t>
      </w:r>
    </w:p>
    <w:p w14:paraId="03FFE1FC" w14:textId="77777777" w:rsidR="005105BE" w:rsidRPr="001A477C" w:rsidRDefault="005105BE" w:rsidP="005105BE">
      <w:pPr>
        <w:spacing w:line="232" w:lineRule="auto"/>
        <w:jc w:val="both"/>
        <w:rPr>
          <w:b/>
          <w:bCs/>
        </w:rPr>
      </w:pPr>
      <w:r w:rsidRPr="001A477C">
        <w:rPr>
          <w:b/>
          <w:bCs/>
        </w:rPr>
        <w:t>3-1. Coordination of national and international policies</w:t>
      </w:r>
    </w:p>
    <w:p w14:paraId="0A8D3D05" w14:textId="77777777" w:rsidR="005105BE" w:rsidRPr="001A477C" w:rsidRDefault="005105BE" w:rsidP="005105BE">
      <w:pPr>
        <w:spacing w:line="232" w:lineRule="auto"/>
        <w:jc w:val="both"/>
      </w:pPr>
      <w:r w:rsidRPr="001A477C">
        <w:t>Countries should coordinate their national policies with international goals to avoid conflicts of interest. This coordination includes:</w:t>
      </w:r>
    </w:p>
    <w:p w14:paraId="676A8C55" w14:textId="77777777" w:rsidR="005105BE" w:rsidRPr="001A477C" w:rsidRDefault="005105BE" w:rsidP="005105BE">
      <w:pPr>
        <w:spacing w:line="232" w:lineRule="auto"/>
        <w:jc w:val="both"/>
      </w:pPr>
      <w:r w:rsidRPr="001A477C">
        <w:t>Development of national sustainable energy plans</w:t>
      </w:r>
    </w:p>
    <w:p w14:paraId="7D967676" w14:textId="77777777" w:rsidR="005105BE" w:rsidRPr="001A477C" w:rsidRDefault="005105BE" w:rsidP="005105BE">
      <w:pPr>
        <w:spacing w:line="232" w:lineRule="auto"/>
        <w:jc w:val="both"/>
      </w:pPr>
      <w:r w:rsidRPr="001A477C">
        <w:t>Provision of up-to-date and realistic NDCs</w:t>
      </w:r>
    </w:p>
    <w:p w14:paraId="104B880D" w14:textId="77777777" w:rsidR="005105BE" w:rsidRPr="001A477C" w:rsidRDefault="005105BE" w:rsidP="005105BE">
      <w:pPr>
        <w:spacing w:line="232" w:lineRule="auto"/>
        <w:jc w:val="both"/>
      </w:pPr>
      <w:r w:rsidRPr="001A477C">
        <w:t>Participation in joint regional and international projects</w:t>
      </w:r>
    </w:p>
    <w:p w14:paraId="3CAF25E0" w14:textId="77777777" w:rsidR="005105BE" w:rsidRPr="001A477C" w:rsidRDefault="005105BE" w:rsidP="005105BE">
      <w:pPr>
        <w:spacing w:line="232" w:lineRule="auto"/>
        <w:jc w:val="both"/>
        <w:rPr>
          <w:b/>
          <w:bCs/>
        </w:rPr>
      </w:pPr>
      <w:r w:rsidRPr="001A477C">
        <w:rPr>
          <w:b/>
          <w:bCs/>
        </w:rPr>
        <w:t>3-2. Encouraging the private sector</w:t>
      </w:r>
    </w:p>
    <w:p w14:paraId="264CE356" w14:textId="77777777" w:rsidR="005105BE" w:rsidRPr="001A477C" w:rsidRDefault="005105BE" w:rsidP="005105BE">
      <w:pPr>
        <w:spacing w:line="232" w:lineRule="auto"/>
        <w:jc w:val="both"/>
      </w:pPr>
      <w:r w:rsidRPr="001A477C">
        <w:t>The private sector plays a key role in investment and technology development. Incentive policies can include:</w:t>
      </w:r>
    </w:p>
    <w:p w14:paraId="6EBA0F5D" w14:textId="77777777" w:rsidR="005105BE" w:rsidRPr="001A477C" w:rsidRDefault="005105BE" w:rsidP="005105BE">
      <w:pPr>
        <w:spacing w:line="232" w:lineRule="auto"/>
        <w:jc w:val="both"/>
      </w:pPr>
      <w:r w:rsidRPr="001A477C">
        <w:t>Tax exemptions for renewable energy projects</w:t>
      </w:r>
    </w:p>
    <w:p w14:paraId="72EC5AAB" w14:textId="77777777" w:rsidR="005105BE" w:rsidRPr="001A477C" w:rsidRDefault="005105BE" w:rsidP="005105BE">
      <w:pPr>
        <w:spacing w:line="232" w:lineRule="auto"/>
        <w:jc w:val="both"/>
      </w:pPr>
      <w:r w:rsidRPr="001A477C">
        <w:t>Investment guarantees and risk insurance</w:t>
      </w:r>
    </w:p>
    <w:p w14:paraId="705F43EF" w14:textId="77777777" w:rsidR="005105BE" w:rsidRPr="001A477C" w:rsidRDefault="005105BE" w:rsidP="005105BE">
      <w:pPr>
        <w:spacing w:line="232" w:lineRule="auto"/>
        <w:jc w:val="both"/>
      </w:pPr>
      <w:r w:rsidRPr="001A477C">
        <w:t>Providing long-term financial facilities</w:t>
      </w:r>
    </w:p>
    <w:p w14:paraId="11BE24BC" w14:textId="77777777" w:rsidR="005105BE" w:rsidRPr="001A477C" w:rsidRDefault="005105BE" w:rsidP="005105BE">
      <w:pPr>
        <w:spacing w:line="232" w:lineRule="auto"/>
        <w:jc w:val="both"/>
        <w:rPr>
          <w:b/>
          <w:bCs/>
        </w:rPr>
      </w:pPr>
      <w:r w:rsidRPr="001A477C">
        <w:rPr>
          <w:b/>
          <w:bCs/>
        </w:rPr>
        <w:t>3-3. Developing regional cooperation</w:t>
      </w:r>
    </w:p>
    <w:p w14:paraId="4693EBFB" w14:textId="77777777" w:rsidR="005105BE" w:rsidRPr="001A477C" w:rsidRDefault="005105BE" w:rsidP="005105BE">
      <w:pPr>
        <w:spacing w:line="232" w:lineRule="auto"/>
        <w:jc w:val="both"/>
      </w:pPr>
      <w:r w:rsidRPr="001A477C">
        <w:t>Successful regional experiences show that cooperation between countries can reduce financial and technical barriers. It is recommended:</w:t>
      </w:r>
    </w:p>
    <w:p w14:paraId="33D0D20D" w14:textId="77777777" w:rsidR="005105BE" w:rsidRPr="001A477C" w:rsidRDefault="005105BE" w:rsidP="005105BE">
      <w:pPr>
        <w:spacing w:line="232" w:lineRule="auto"/>
        <w:jc w:val="both"/>
      </w:pPr>
      <w:r w:rsidRPr="001A477C">
        <w:t>• Establishing regional energy networks</w:t>
      </w:r>
    </w:p>
    <w:p w14:paraId="6D171CB4" w14:textId="77777777" w:rsidR="005105BE" w:rsidRPr="001A477C" w:rsidRDefault="005105BE" w:rsidP="005105BE">
      <w:pPr>
        <w:spacing w:line="232" w:lineRule="auto"/>
        <w:jc w:val="both"/>
      </w:pPr>
      <w:r w:rsidRPr="001A477C">
        <w:t>• Exchange of technology and experience between countries</w:t>
      </w:r>
    </w:p>
    <w:p w14:paraId="2AB51962" w14:textId="77777777" w:rsidR="005105BE" w:rsidRPr="001A477C" w:rsidRDefault="005105BE" w:rsidP="005105BE">
      <w:pPr>
        <w:spacing w:line="232" w:lineRule="auto"/>
        <w:jc w:val="both"/>
      </w:pPr>
      <w:r w:rsidRPr="001A477C">
        <w:t>• Joint energy production and transmission projects</w:t>
      </w:r>
    </w:p>
    <w:p w14:paraId="009B7EFA" w14:textId="77777777" w:rsidR="005105BE" w:rsidRPr="001A477C" w:rsidRDefault="005105BE" w:rsidP="005105BE">
      <w:pPr>
        <w:spacing w:line="232" w:lineRule="auto"/>
        <w:jc w:val="both"/>
        <w:rPr>
          <w:b/>
          <w:bCs/>
        </w:rPr>
      </w:pPr>
      <w:r w:rsidRPr="001A477C">
        <w:rPr>
          <w:b/>
          <w:bCs/>
        </w:rPr>
        <w:t>3-4. Establishing compliance and penalty mechanisms</w:t>
      </w:r>
    </w:p>
    <w:p w14:paraId="6862DD0A" w14:textId="77777777" w:rsidR="005105BE" w:rsidRPr="001A477C" w:rsidRDefault="005105BE" w:rsidP="005105BE">
      <w:pPr>
        <w:spacing w:line="232" w:lineRule="auto"/>
        <w:jc w:val="both"/>
      </w:pPr>
      <w:r w:rsidRPr="001A477C">
        <w:t>To ensure the implementation of commitments, compliance and penalty mechanisms are needed:</w:t>
      </w:r>
    </w:p>
    <w:p w14:paraId="33C6A685" w14:textId="77777777" w:rsidR="005105BE" w:rsidRPr="001A477C" w:rsidRDefault="005105BE" w:rsidP="005105BE">
      <w:pPr>
        <w:spacing w:line="232" w:lineRule="auto"/>
        <w:jc w:val="both"/>
      </w:pPr>
      <w:r w:rsidRPr="001A477C">
        <w:t>Economic penalties for countries that violate commitments</w:t>
      </w:r>
    </w:p>
    <w:p w14:paraId="66EF121B" w14:textId="77777777" w:rsidR="005105BE" w:rsidRPr="001A477C" w:rsidRDefault="005105BE" w:rsidP="005105BE">
      <w:pPr>
        <w:spacing w:line="232" w:lineRule="auto"/>
        <w:jc w:val="both"/>
      </w:pPr>
      <w:r w:rsidRPr="001A477C">
        <w:t>Limited access to international financial resources</w:t>
      </w:r>
    </w:p>
    <w:p w14:paraId="7C96952F" w14:textId="77777777" w:rsidR="005105BE" w:rsidRPr="001A477C" w:rsidRDefault="005105BE" w:rsidP="005105BE">
      <w:pPr>
        <w:spacing w:line="232" w:lineRule="auto"/>
        <w:jc w:val="both"/>
      </w:pPr>
      <w:r w:rsidRPr="001A477C">
        <w:t>Periodic reporting with independent evaluation</w:t>
      </w:r>
    </w:p>
    <w:p w14:paraId="37E6242F" w14:textId="77777777" w:rsidR="005105BE" w:rsidRPr="001A477C" w:rsidRDefault="005105BE" w:rsidP="005105BE">
      <w:pPr>
        <w:spacing w:line="232" w:lineRule="auto"/>
        <w:jc w:val="both"/>
      </w:pPr>
      <w:r w:rsidRPr="001A477C">
        <w:t>4. Final proposed framework</w:t>
      </w:r>
    </w:p>
    <w:p w14:paraId="1306FF83" w14:textId="77777777" w:rsidR="005105BE" w:rsidRPr="001A477C" w:rsidRDefault="005105BE" w:rsidP="005105BE">
      <w:pPr>
        <w:spacing w:line="232" w:lineRule="auto"/>
        <w:jc w:val="both"/>
      </w:pPr>
      <w:r w:rsidRPr="001A477C">
        <w:t>In summary, the proposed framework for legal annexes includes five main pillars:</w:t>
      </w:r>
    </w:p>
    <w:p w14:paraId="0E84EF4D" w14:textId="77777777" w:rsidR="005105BE" w:rsidRPr="001A477C" w:rsidRDefault="005105BE" w:rsidP="005105BE">
      <w:pPr>
        <w:spacing w:line="232" w:lineRule="auto"/>
        <w:jc w:val="both"/>
      </w:pPr>
      <w:r w:rsidRPr="001A477C">
        <w:t>1. Minimum share of renewable energies</w:t>
      </w:r>
    </w:p>
    <w:p w14:paraId="1CDD24FB" w14:textId="77777777" w:rsidR="005105BE" w:rsidRPr="001A477C" w:rsidRDefault="005105BE" w:rsidP="005105BE">
      <w:pPr>
        <w:spacing w:line="232" w:lineRule="auto"/>
        <w:jc w:val="both"/>
      </w:pPr>
      <w:r w:rsidRPr="001A477C">
        <w:t>2. Global Clean Energy Fund and financial support</w:t>
      </w:r>
    </w:p>
    <w:p w14:paraId="6AE07A03" w14:textId="77777777" w:rsidR="005105BE" w:rsidRPr="001A477C" w:rsidRDefault="005105BE" w:rsidP="005105BE">
      <w:pPr>
        <w:spacing w:line="232" w:lineRule="auto"/>
        <w:jc w:val="both"/>
      </w:pPr>
      <w:r w:rsidRPr="001A477C">
        <w:t>3. Technology transfer with legal guarantees</w:t>
      </w:r>
    </w:p>
    <w:p w14:paraId="40B5B435" w14:textId="77777777" w:rsidR="005105BE" w:rsidRPr="001A477C" w:rsidRDefault="005105BE" w:rsidP="005105BE">
      <w:pPr>
        <w:spacing w:line="232" w:lineRule="auto"/>
        <w:jc w:val="both"/>
      </w:pPr>
      <w:r w:rsidRPr="001A477C">
        <w:t>4. Monitoring and transparency of standards</w:t>
      </w:r>
    </w:p>
    <w:p w14:paraId="15CF3D7B" w14:textId="77777777" w:rsidR="005105BE" w:rsidRPr="001A477C" w:rsidRDefault="005105BE" w:rsidP="005105BE">
      <w:pPr>
        <w:spacing w:line="232" w:lineRule="auto"/>
        <w:jc w:val="both"/>
      </w:pPr>
      <w:r w:rsidRPr="001A477C">
        <w:t>5. Social participation and culture building</w:t>
      </w:r>
    </w:p>
    <w:p w14:paraId="4A76648F" w14:textId="77777777" w:rsidR="005105BE" w:rsidRPr="001A477C" w:rsidRDefault="005105BE" w:rsidP="005105BE">
      <w:pPr>
        <w:spacing w:line="232" w:lineRule="auto"/>
        <w:jc w:val="both"/>
      </w:pPr>
      <w:r w:rsidRPr="001A477C">
        <w:t>• The implementation of this framework can ensure a sustainable and global transition from fossil fuels to renewable energies and achieve the goals of emission reduction and sustainable development.</w:t>
      </w:r>
    </w:p>
    <w:p w14:paraId="3AFCA9BA" w14:textId="77777777" w:rsidR="005105BE" w:rsidRPr="001A477C" w:rsidRDefault="005105BE" w:rsidP="005105BE">
      <w:pPr>
        <w:spacing w:line="232" w:lineRule="auto"/>
        <w:jc w:val="both"/>
      </w:pPr>
      <w:r w:rsidRPr="001A477C">
        <w:t>• Analysis of legal developments, international mechanisms, implementation challenges and reform proposals shows that:</w:t>
      </w:r>
    </w:p>
    <w:p w14:paraId="0A080E01" w14:textId="77777777" w:rsidR="005105BE" w:rsidRPr="001A477C" w:rsidRDefault="005105BE" w:rsidP="005105BE">
      <w:pPr>
        <w:spacing w:line="232" w:lineRule="auto"/>
        <w:jc w:val="both"/>
      </w:pPr>
      <w:r w:rsidRPr="001A477C">
        <w:t>• The global legal basis for renewable energies exists but is not sufficiently binding.</w:t>
      </w:r>
    </w:p>
    <w:p w14:paraId="720DF023" w14:textId="77777777" w:rsidR="005105BE" w:rsidRPr="001A477C" w:rsidRDefault="005105BE" w:rsidP="005105BE">
      <w:pPr>
        <w:spacing w:line="232" w:lineRule="auto"/>
        <w:jc w:val="both"/>
      </w:pPr>
      <w:r w:rsidRPr="001A477C">
        <w:t>• Financial and technological mechanisms have had some success but need to be strengthened.</w:t>
      </w:r>
    </w:p>
    <w:p w14:paraId="1BC25C43" w14:textId="77777777" w:rsidR="005105BE" w:rsidRPr="001A477C" w:rsidRDefault="005105BE" w:rsidP="005105BE">
      <w:pPr>
        <w:spacing w:line="232" w:lineRule="auto"/>
        <w:jc w:val="both"/>
      </w:pPr>
      <w:r w:rsidRPr="001A477C">
        <w:t>• Legally binding accessions, including financial support, technology transfer, monitoring and social participation, are essential.</w:t>
      </w:r>
    </w:p>
    <w:p w14:paraId="0A5A3F66" w14:textId="77777777" w:rsidR="005105BE" w:rsidRPr="001A477C" w:rsidRDefault="005105BE" w:rsidP="005105BE">
      <w:pPr>
        <w:spacing w:line="232" w:lineRule="auto"/>
        <w:jc w:val="both"/>
      </w:pPr>
      <w:r w:rsidRPr="001A477C">
        <w:t>• Establishing a global framework for accessions will ensure a sustainable and effective transition to clean energy.</w:t>
      </w:r>
    </w:p>
    <w:p w14:paraId="433EE35A" w14:textId="77777777" w:rsidR="005105BE" w:rsidRDefault="005105BE" w:rsidP="005105BE">
      <w:pPr>
        <w:spacing w:line="232" w:lineRule="auto"/>
        <w:jc w:val="both"/>
      </w:pPr>
      <w:r w:rsidRPr="001A477C">
        <w:t>The implementation of these proposals can play a key role in protecting the environment, mitigating climate change and achieving the Sustainable Development Goals.</w:t>
      </w:r>
    </w:p>
    <w:p w14:paraId="516BACD4" w14:textId="77777777" w:rsidR="003909AD" w:rsidRPr="001A477C" w:rsidRDefault="003909AD" w:rsidP="005105BE">
      <w:pPr>
        <w:spacing w:line="232" w:lineRule="auto"/>
        <w:jc w:val="both"/>
      </w:pPr>
    </w:p>
    <w:p w14:paraId="5EA4CF7B" w14:textId="77777777" w:rsidR="005105BE" w:rsidRPr="001A477C" w:rsidRDefault="005105BE" w:rsidP="005105BE">
      <w:pPr>
        <w:spacing w:line="232" w:lineRule="auto"/>
        <w:jc w:val="both"/>
        <w:rPr>
          <w:b/>
          <w:bCs/>
        </w:rPr>
      </w:pPr>
      <w:r w:rsidRPr="001A477C">
        <w:rPr>
          <w:b/>
          <w:bCs/>
        </w:rPr>
        <w:lastRenderedPageBreak/>
        <w:t>Renewable Energy Use in Electronic Components and Systems: Opportunities, Challenges, and Legal and Policy Solutions</w:t>
      </w:r>
    </w:p>
    <w:p w14:paraId="6FED94F5" w14:textId="57D2EA19" w:rsidR="005105BE" w:rsidRDefault="005105BE" w:rsidP="003909AD">
      <w:pPr>
        <w:spacing w:line="232" w:lineRule="auto"/>
        <w:jc w:val="both"/>
        <w:rPr>
          <w:rtl/>
        </w:rPr>
      </w:pPr>
      <w:r w:rsidRPr="001A477C">
        <w:t xml:space="preserve">The use of renewable energy in electronic components and systems, especially new technologies such as small solar cells, fuel cells, thermal and mechanical energy harvesting modules, and environmental energy harvesting systems, has been proposed as an innovative and sustainable path in the development of modern technologies. These technologies enable independent energy generation for small devices and Internet of Things (IoT) systems, thereby reducing dependence on traditional batteries and minimizing the environmental impacts of battery production and disposal. In addition, the use of renewable energy sources in electronic components can increase the lifespan and reliability of systems and enable the development of self-sufficient smart systems. The importance of this issue is increasingly felt in various industries, including medical devices, environmental sensors, wearable devices, smart industrial networks, and Internet of Things systems. The use of clean energy sources in these systems not only helps reduce energy consumption and operating costs, but also has broad positive environmental effects and can lead to a reduction in greenhouse gas emissions, air pollution, and fossil resource consumption </w:t>
      </w:r>
      <w:r w:rsidR="003909AD" w:rsidRPr="002404E6">
        <w:t>[</w:t>
      </w:r>
      <w:r w:rsidR="003909AD">
        <w:t>23</w:t>
      </w:r>
      <w:r w:rsidR="003909AD" w:rsidRPr="002404E6">
        <w:t>]</w:t>
      </w:r>
      <w:r w:rsidR="003909AD">
        <w:t>.</w:t>
      </w:r>
      <w:r w:rsidR="003909AD">
        <w:rPr>
          <w:rFonts w:hint="cs"/>
          <w:rtl/>
        </w:rPr>
        <w:t xml:space="preserve"> </w:t>
      </w:r>
      <w:r w:rsidRPr="001A477C">
        <w:t xml:space="preserve">One of the most important opportunities in the use of renewable energy in electronic components and systems is to increase energy independence and self-sufficiency of the systems. Many small devices, especially environmental sensors and wearable devices, require continuous and reliable energy. Renewable energies enable these devices to operate without the need for constant connection to the power grid or frequent battery replacement. In addition to reducing operating costs, this increases the reliability and durability of systems and paves the way for the development of smart and sustainable technologies. In addition, the use of clean energy sources can lead to the development of new markets, innovation in component design, and the production of low-power and environmentally friendly products. Environmental energy harvesting technologies, especially in urban and industrial environments, help produce local and independent energy for small equipment and play an important role in the development of smart cities and Internet of Things networks. However, there are several limitations and challenges in the path of integrating renewable energies with electronic components. The limited power of small-scale energy generation is one of the most important limitations. Many electronic components, especially in advanced systems and energy-intensive sensors, require more power than energy harvesting technologies can provide. In addition, environmental changes and the instability of natural energy sources such as sunlight, ambient temperature and mechanical vibrations can affect the performance of systems and increase the need for smart energy storage and management. The high cost of new technologies is another challenge that prevents many manufacturers and small companies from investing in this area. In addition to financial and economic issues, the technical complexity of integrating renewable energy sources with existing circuits and the need to design low-power circuits, appropriate storage and smart energy management are other important obstacles. To overcome these limitations, the use of high-efficiency semiconductor materials, the design of low-power circuits and the development of smart energy management systems are essential. </w:t>
      </w:r>
    </w:p>
    <w:p w14:paraId="111B7201" w14:textId="77777777" w:rsidR="005105BE" w:rsidRDefault="005105BE" w:rsidP="005105BE">
      <w:pPr>
        <w:spacing w:line="232" w:lineRule="auto"/>
        <w:jc w:val="both"/>
        <w:rPr>
          <w:rtl/>
        </w:rPr>
      </w:pPr>
    </w:p>
    <w:p w14:paraId="20D73BF2" w14:textId="77777777" w:rsidR="000B200C" w:rsidRDefault="000B200C" w:rsidP="000B200C">
      <w:pPr>
        <w:spacing w:line="230" w:lineRule="auto"/>
        <w:jc w:val="both"/>
        <w:rPr>
          <w:b/>
          <w:bCs/>
        </w:rPr>
      </w:pPr>
      <w:r>
        <w:rPr>
          <w:b/>
          <w:bCs/>
        </w:rPr>
        <w:t>Conclusions</w:t>
      </w:r>
    </w:p>
    <w:p w14:paraId="32566A66" w14:textId="77777777" w:rsidR="003909AD" w:rsidRDefault="005105BE" w:rsidP="003909AD">
      <w:pPr>
        <w:spacing w:line="232" w:lineRule="auto"/>
        <w:jc w:val="both"/>
      </w:pPr>
      <w:r w:rsidRPr="001A477C">
        <w:t>From a legal and international perspective, the use of renewable energies in electronic components and systems is affected by global climate change agreements, international energy standards and intellectual property laws for clean technologies. The Paris Agreement and its greenhouse gas emission reduction targets encourage the use of energy-efficient technologies and clean energy sources, including small electronic devices and componen</w:t>
      </w:r>
      <w:r w:rsidR="003909AD">
        <w:t>ts.</w:t>
      </w:r>
    </w:p>
    <w:p w14:paraId="5A93249F" w14:textId="383CA2B9" w:rsidR="005105BE" w:rsidRPr="001A477C" w:rsidRDefault="005105BE" w:rsidP="003909AD">
      <w:pPr>
        <w:spacing w:line="232" w:lineRule="auto"/>
        <w:jc w:val="both"/>
        <w:rPr>
          <w:rtl/>
        </w:rPr>
      </w:pPr>
      <w:r w:rsidRPr="001A477C">
        <w:t>These agreements facilitate the widespread adoption of clean technologies, not only directly but also by establishing standards and encouraging investment in clean technologies. In addition, international standards such as IEC and ISO have been developed to ensure energy efficiency, safety, and reduced environmental impacts of electronic components and systems. Intellectual property rights for clean technologies also facilitate technology transfer to developing countries and provide a basis fo</w:t>
      </w:r>
      <w:r w:rsidR="003909AD">
        <w:t>r the growth of global markets.</w:t>
      </w:r>
    </w:p>
    <w:p w14:paraId="25586E22" w14:textId="77777777" w:rsidR="003909AD" w:rsidRDefault="005105BE" w:rsidP="003909AD">
      <w:pPr>
        <w:spacing w:line="232" w:lineRule="auto"/>
        <w:jc w:val="both"/>
      </w:pPr>
      <w:r w:rsidRPr="001A477C">
        <w:t>International support mechanisms also play a key role in the development of renewable energies in electronic components and systems. Clean technology investment and innovation funds provide the necessary financial resources for companies and researchers and reduce the risk of investing in emerging technologies. Technology transfer programs and international cooperation provide access to advanced and low-energy technologies for small and medium-sized industries. International standards ensure the safety, efficiency and reduction of environmental impacts of renewable energies, and research and industrial cooperation networks help exchange experience an</w:t>
      </w:r>
      <w:r w:rsidR="003909AD">
        <w:t>d develop optimal technologies.</w:t>
      </w:r>
    </w:p>
    <w:p w14:paraId="09E021E4" w14:textId="77777777" w:rsidR="005E6A59" w:rsidRDefault="005105BE" w:rsidP="005E6A59">
      <w:pPr>
        <w:spacing w:line="232" w:lineRule="auto"/>
        <w:jc w:val="both"/>
      </w:pPr>
      <w:r w:rsidRPr="001A477C">
        <w:t xml:space="preserve">These mechanisms reduce development costs, increase investor confidence, and facilitate the entry of clean technologies into global markets, and play a key role in accelerating the transition to renewable energies. Despite these possibilities and opportunities, the adoption of renewable energies in the electronics industry faces several challenges. From a legal perspective, the lack of legal requirements for the use of clean energy in components, intellectual property restrictions, and the complexity of international licensing hinder the spread of new technologies. From a financial perspective, the high cost of research and development, lack of sufficient financial support, and investment risk are important obstacles. From an operational and technical perspective, the complexity of integrating small renewable sources with circuits, the need for system redesign, and standardization are among the main challenges. From a cultural and social perspective, the resistance of some manufacturers and users to technological change and higher initial costs can hinder the development of clean technologies, drawing the attention of policymakers and manufacturers to the need for careful planning and the development of incentive policies. To overcome these challenges and facilitate the </w:t>
      </w:r>
      <w:r w:rsidRPr="001A477C">
        <w:lastRenderedPageBreak/>
        <w:t>adoption of renewable energy in electronic components and systems, several legal and policy solutions are proposed. First, the development of binding international standards for the use of clean energy in the production of components and systems can provide the necessary legal framework and increase the confidence of manufacturers. Second, establishing financial funds and investment support for small-scale renewable energy research and development projects will provide the necessary resources and reduce investment risk. Third, strengthening technology transfer and reducing intellectual property restrictions will facilitate access to advanced and energy-efficient technologies by industries in developing countries. Fourth, establishing standardized monitoring and reporting mechanisms will ensure transparency in the use of renewable energy and the evaluation of device performance. Fifth, encouraging the participation of industries and research communities through economic incentives, regional cooperation, and international networks will accelerate the adoption of clean technologies. The implementation of these policies and legal extensions can accelerate the adoption of renewable energy in the electronics industry, reduce environmental impacts, ensure energy independence of small devices and Internet of Things systems, and pave the way for the sustainable development of new technologies. The integration of legal frameworks, financial and technical mechanisms and social participation paves the way for a successful and sustainable transition to renewable energies in the field of electronic components and systems, and plays a key role in industrial development, environmental protection and achieving global sustainability goals. One important area where renewable energies can play an effective role is Internet of Things (IoT) systems. These systems, which include sensors, wearable devices, smart home and industrial equipment, require continuous and reliable energy. The use of renewable energies, such as small solar cells or thermal energy recovery systems, allows for the autonomous operation of these devices, reducing the need for battery replacement or constant connection to the electricity grid, in addition to reducing costs, increasing the reliability and li</w:t>
      </w:r>
      <w:r w:rsidR="005E6A59">
        <w:t>fespan of the systems.</w:t>
      </w:r>
    </w:p>
    <w:p w14:paraId="59F0DE12" w14:textId="7680E830" w:rsidR="005105BE" w:rsidRPr="001A477C" w:rsidRDefault="005105BE" w:rsidP="005E6A59">
      <w:pPr>
        <w:spacing w:line="232" w:lineRule="auto"/>
        <w:jc w:val="both"/>
        <w:rPr>
          <w:rtl/>
        </w:rPr>
      </w:pPr>
      <w:r w:rsidRPr="001A477C">
        <w:t>Also, the use of renewable energy sources in IoT systems helps reduce carbon emissions and improve environmental indicators, and is in line with the United Nations Sustainable Development Goals.</w:t>
      </w:r>
    </w:p>
    <w:p w14:paraId="0884517A" w14:textId="06874CC0" w:rsidR="005105BE" w:rsidRPr="001A477C" w:rsidRDefault="005105BE" w:rsidP="005E6A59">
      <w:pPr>
        <w:spacing w:line="232" w:lineRule="auto"/>
        <w:jc w:val="both"/>
      </w:pPr>
      <w:r w:rsidRPr="001A477C">
        <w:t>In addition to IoT, medical devices and digital health are also key applications of renewable energy in electronic components. Wearable health devices, medical sensors and diagnostic equipment require sustainable energy for continuous operation. Integrating small solar cells or mechanical energy harvesting technologies in these devices, in addition to increasing energy independence, ensures the reliability and accessibility of medical services in remote areas or without electricity infrastructure. In other words, renewable energies in this area, in addition to economic savings, play a vital role in publ</w:t>
      </w:r>
      <w:r w:rsidR="005E6A59">
        <w:t xml:space="preserve">ic health and medical services </w:t>
      </w:r>
      <w:r w:rsidR="005E6A59" w:rsidRPr="002404E6">
        <w:t>[</w:t>
      </w:r>
      <w:r w:rsidR="005E6A59">
        <w:t>15</w:t>
      </w:r>
      <w:r w:rsidR="005E6A59" w:rsidRPr="002404E6">
        <w:t>]</w:t>
      </w:r>
      <w:r w:rsidR="005E6A59">
        <w:t>.</w:t>
      </w:r>
    </w:p>
    <w:p w14:paraId="57366F3D" w14:textId="3E2B36C0" w:rsidR="005105BE" w:rsidRPr="001A477C" w:rsidRDefault="005105BE" w:rsidP="005E6A59">
      <w:pPr>
        <w:spacing w:line="232" w:lineRule="auto"/>
        <w:jc w:val="both"/>
      </w:pPr>
      <w:r w:rsidRPr="001A477C">
        <w:t xml:space="preserve">From an international legal and policy perspective, the transition to renewable energies in electronic components and systems requires the interaction between environmental laws, technology and intellectual property. Many developed countries have contributed to the development of these technologies through incentive policies, financial support for research and development and product standardization. For example, the European Union and the United States are encouraging companies active in clean energy technologies to produce energy-efficient and environmentally friendly products through financial incentives, tax breaks, and innovation support programs. At the same time, international organizations such as IRENA, UNEP, and WIPO play a key role in facilitating technology transfer, standardization, and the creation of international cooperation networks </w:t>
      </w:r>
      <w:r w:rsidR="005E6A59" w:rsidRPr="002404E6">
        <w:t>[1</w:t>
      </w:r>
      <w:r w:rsidR="005E6A59">
        <w:t>8</w:t>
      </w:r>
      <w:r w:rsidR="005E6A59" w:rsidRPr="002404E6">
        <w:t>]</w:t>
      </w:r>
      <w:r w:rsidR="005E6A59">
        <w:t>.</w:t>
      </w:r>
      <w:r w:rsidR="005E6A59">
        <w:rPr>
          <w:rFonts w:hint="cs"/>
          <w:rtl/>
        </w:rPr>
        <w:t xml:space="preserve"> </w:t>
      </w:r>
      <w:r w:rsidRPr="001A477C">
        <w:t>Another important challenge is the integration of clean energy technologies into complex circuits and existing electronic standards. This includes the design of low-power circuits, intelligent energy storage systems, and dynamic load management. In many cases, there is a need to develop intelligent software and energy management algorithms to optimally distribute the harvested energy and allow the systems to adapt to changing environmental conditions. Also, at the industrial level, standardization of components and communication protocols is a fundamental requirement for the widespread adoption of renewable energies in electronic systems, as these standards assure manufacturers and consumers that products with predictable performance and high safety are being supplied.</w:t>
      </w:r>
    </w:p>
    <w:p w14:paraId="5E5660A8" w14:textId="77777777" w:rsidR="005105BE" w:rsidRPr="001A477C" w:rsidRDefault="005105BE" w:rsidP="005105BE">
      <w:pPr>
        <w:spacing w:line="232" w:lineRule="auto"/>
        <w:jc w:val="both"/>
      </w:pPr>
      <w:r w:rsidRPr="001A477C">
        <w:t>From an economic and investment perspective, renewable energies in electronic components can reduce operating and environmental costs, but require high initial capital. To overcome this problem, governments and international institutions can reduce investment risk and provide the basis for the growth and development of the market for these technologies by creating financial funds, investment incentives and supporting research and development. In addition, international cooperation and legal agreements related to technology transfer and intellectual property play an important role in increasing the access of developing countries to advanced technologies.</w:t>
      </w:r>
    </w:p>
    <w:p w14:paraId="32C703A5" w14:textId="77777777" w:rsidR="005105BE" w:rsidRPr="001A477C" w:rsidRDefault="005105BE" w:rsidP="005105BE">
      <w:pPr>
        <w:spacing w:line="232" w:lineRule="auto"/>
        <w:jc w:val="both"/>
        <w:rPr>
          <w:rtl/>
        </w:rPr>
      </w:pPr>
      <w:r w:rsidRPr="001A477C">
        <w:t>Finally, the widespread use of renewable energies in electronic components and systems requires a comprehensive legal, technical and policy strategy. The development of binding international laws, the establishment of supportive financial mechanisms, technical standardization, technology transfer, and encouragement of innovation can all pave the way for the transition to renewable energies. This comprehensive strategy will not only increase the sustainability and energy independence of systems, but will also play an effective role in reducing environmental impacts, industrial development, and improving global sustainability indicators.</w:t>
      </w:r>
    </w:p>
    <w:p w14:paraId="17E39906" w14:textId="77777777" w:rsidR="005105BE" w:rsidRDefault="005105BE" w:rsidP="005105BE">
      <w:pPr>
        <w:spacing w:line="232" w:lineRule="auto"/>
        <w:jc w:val="both"/>
        <w:rPr>
          <w:rtl/>
        </w:rPr>
      </w:pPr>
    </w:p>
    <w:p w14:paraId="7C1F85A0" w14:textId="77777777" w:rsidR="000B200C" w:rsidRDefault="000B200C" w:rsidP="000B200C">
      <w:pPr>
        <w:spacing w:line="230" w:lineRule="auto"/>
        <w:jc w:val="both"/>
      </w:pPr>
      <w:r>
        <w:rPr>
          <w:b/>
          <w:bCs/>
        </w:rPr>
        <w:t>References</w:t>
      </w:r>
      <w:r>
        <w:t xml:space="preserve"> </w:t>
      </w:r>
    </w:p>
    <w:p w14:paraId="6182AF21" w14:textId="77777777" w:rsidR="005E6A59" w:rsidRDefault="005E6A59" w:rsidP="000B200C">
      <w:pPr>
        <w:spacing w:line="230" w:lineRule="auto"/>
        <w:jc w:val="both"/>
      </w:pPr>
    </w:p>
    <w:tbl>
      <w:tblPr>
        <w:tblW w:w="9549" w:type="dxa"/>
        <w:tblInd w:w="90" w:type="dxa"/>
        <w:tblCellMar>
          <w:left w:w="0" w:type="dxa"/>
          <w:right w:w="0" w:type="dxa"/>
        </w:tblCellMar>
        <w:tblLook w:val="01E0" w:firstRow="1" w:lastRow="1" w:firstColumn="1" w:lastColumn="1" w:noHBand="0" w:noVBand="0"/>
      </w:tblPr>
      <w:tblGrid>
        <w:gridCol w:w="468"/>
        <w:gridCol w:w="9081"/>
      </w:tblGrid>
      <w:tr w:rsidR="000B200C" w14:paraId="234C32F8" w14:textId="77777777" w:rsidTr="00992AEA">
        <w:tc>
          <w:tcPr>
            <w:tcW w:w="468" w:type="dxa"/>
          </w:tcPr>
          <w:p w14:paraId="6B8FB562" w14:textId="473BE1DC" w:rsidR="000B200C" w:rsidRDefault="005E6A59" w:rsidP="005E6A59">
            <w:pPr>
              <w:jc w:val="both"/>
              <w:rPr>
                <w:lang w:bidi="fa-IR"/>
              </w:rPr>
            </w:pPr>
            <w:r>
              <w:t xml:space="preserve"> </w:t>
            </w:r>
          </w:p>
        </w:tc>
        <w:tc>
          <w:tcPr>
            <w:tcW w:w="9081" w:type="dxa"/>
          </w:tcPr>
          <w:p w14:paraId="1F4FC16B" w14:textId="77777777" w:rsidR="00627834" w:rsidRPr="005E6A59" w:rsidRDefault="00627834" w:rsidP="005E6A59">
            <w:pPr>
              <w:pStyle w:val="ListParagraph"/>
              <w:numPr>
                <w:ilvl w:val="0"/>
                <w:numId w:val="18"/>
              </w:numPr>
              <w:jc w:val="both"/>
            </w:pPr>
            <w:r w:rsidRPr="005E6A59">
              <w:t>Hosseini, M., and Rezaei, A. (2012). Renewable energies and their application in new electronic technologies. Tehran: Tehran University Press.</w:t>
            </w:r>
          </w:p>
          <w:p w14:paraId="51BBDD78" w14:textId="77777777" w:rsidR="00627834" w:rsidRPr="005E6A59" w:rsidRDefault="00627834" w:rsidP="005E6A59">
            <w:pPr>
              <w:numPr>
                <w:ilvl w:val="0"/>
                <w:numId w:val="18"/>
              </w:numPr>
              <w:jc w:val="both"/>
            </w:pPr>
            <w:r w:rsidRPr="005E6A59">
              <w:lastRenderedPageBreak/>
              <w:t>Karimi, S., and Jafari, N. (2013). Application of solar energy in wearable devices and the Internet of Things. New Technologies Quarterly, 5(2), 45–68.</w:t>
            </w:r>
          </w:p>
          <w:p w14:paraId="2F2C15E4" w14:textId="77777777" w:rsidR="00627834" w:rsidRPr="005E6A59" w:rsidRDefault="00627834" w:rsidP="005E6A59">
            <w:pPr>
              <w:numPr>
                <w:ilvl w:val="0"/>
                <w:numId w:val="18"/>
              </w:numPr>
              <w:jc w:val="both"/>
            </w:pPr>
            <w:r w:rsidRPr="005E6A59">
              <w:t>Mahdavi, F. (2019). Energy management in smart systems and environmental sensors. Iranian Journal of Electrical and Electronic Engineering, 2(1), 12–34.</w:t>
            </w:r>
          </w:p>
          <w:p w14:paraId="4950A8BD" w14:textId="77777777" w:rsidR="00627834" w:rsidRPr="005E6A59" w:rsidRDefault="00627834" w:rsidP="005E6A59">
            <w:pPr>
              <w:numPr>
                <w:ilvl w:val="0"/>
                <w:numId w:val="18"/>
              </w:numPr>
              <w:jc w:val="both"/>
            </w:pPr>
            <w:r w:rsidRPr="005E6A59">
              <w:t>Ahmadi, R., and Kazemi, E. (2018). Legal challenges of clean technologies and technology transfer at the international level. International Law Research, 10(3), 77–102.</w:t>
            </w:r>
          </w:p>
          <w:p w14:paraId="36663D7E" w14:textId="77777777" w:rsidR="00627834" w:rsidRPr="005E6A59" w:rsidRDefault="00627834" w:rsidP="005E6A59">
            <w:pPr>
              <w:numPr>
                <w:ilvl w:val="0"/>
                <w:numId w:val="18"/>
              </w:numPr>
              <w:jc w:val="both"/>
            </w:pPr>
            <w:r w:rsidRPr="005E6A59">
              <w:t>Mohammadi, P., and Mousavi, S. (2013). Application of renewable energies in medical equipment and digital health. Iranian Journal of Medical Engineering, 8(2), 88–111.</w:t>
            </w:r>
          </w:p>
          <w:p w14:paraId="0B51D4A8" w14:textId="77777777" w:rsidR="00627834" w:rsidRPr="005E6A59" w:rsidRDefault="00627834" w:rsidP="005E6A59">
            <w:pPr>
              <w:numPr>
                <w:ilvl w:val="0"/>
                <w:numId w:val="18"/>
              </w:numPr>
              <w:jc w:val="both"/>
            </w:pPr>
            <w:r w:rsidRPr="005E6A59">
              <w:t>Rezaei, M. (2012). International Climate Change Laws and Support for Clean Technologies. Tehran: Environmental Research Institute Publications.</w:t>
            </w:r>
          </w:p>
          <w:p w14:paraId="5D57E840" w14:textId="77777777" w:rsidR="00627834" w:rsidRPr="005E6A59" w:rsidRDefault="00627834" w:rsidP="005E6A59">
            <w:pPr>
              <w:numPr>
                <w:ilvl w:val="0"/>
                <w:numId w:val="18"/>
              </w:numPr>
              <w:jc w:val="both"/>
            </w:pPr>
            <w:r w:rsidRPr="005E6A59">
              <w:t>Nikroosh, A. (2013). Energy Harvesting from Environmental Vibrations and Its Application in Small Electronic Systems. Iranian Journal of New Technologies, 6(1), 23–47.</w:t>
            </w:r>
          </w:p>
          <w:p w14:paraId="1075DA6F" w14:textId="77777777" w:rsidR="00627834" w:rsidRPr="005E6A59" w:rsidRDefault="00627834" w:rsidP="005E6A59">
            <w:pPr>
              <w:numPr>
                <w:ilvl w:val="0"/>
                <w:numId w:val="18"/>
              </w:numPr>
              <w:jc w:val="both"/>
            </w:pPr>
            <w:r w:rsidRPr="005E6A59">
              <w:t>Karimi, S., &amp; Hosseini, M. (2019). Standardization of Renewable Energy in Electronic Systems. Iranian Journal of Energy Management, 4(3), 55–79.</w:t>
            </w:r>
          </w:p>
          <w:p w14:paraId="14499F7B" w14:textId="77777777" w:rsidR="00627834" w:rsidRPr="005E6A59" w:rsidRDefault="00627834" w:rsidP="005E6A59">
            <w:pPr>
              <w:numPr>
                <w:ilvl w:val="0"/>
                <w:numId w:val="18"/>
              </w:numPr>
              <w:jc w:val="both"/>
            </w:pPr>
            <w:r w:rsidRPr="005E6A59">
              <w:t>Paradiso, J. A., &amp; Starner, T. (2005). Energy scavenging for mobile and wireless electronics. IEEE Pervasive Computing, 4(1), 18–27.</w:t>
            </w:r>
          </w:p>
          <w:p w14:paraId="6777EC47" w14:textId="77777777" w:rsidR="00627834" w:rsidRPr="005E6A59" w:rsidRDefault="00627834" w:rsidP="005E6A59">
            <w:pPr>
              <w:numPr>
                <w:ilvl w:val="0"/>
                <w:numId w:val="18"/>
              </w:numPr>
              <w:jc w:val="both"/>
            </w:pPr>
            <w:r w:rsidRPr="005E6A59">
              <w:t>UNFCCC. (2015). Paris Agreement. United Nations Framework Convention on Climate Change.</w:t>
            </w:r>
          </w:p>
          <w:p w14:paraId="7EB03B47" w14:textId="77777777" w:rsidR="00627834" w:rsidRPr="005E6A59" w:rsidRDefault="00627834" w:rsidP="005E6A59">
            <w:pPr>
              <w:numPr>
                <w:ilvl w:val="0"/>
                <w:numId w:val="18"/>
              </w:numPr>
              <w:jc w:val="both"/>
            </w:pPr>
            <w:r w:rsidRPr="005E6A59">
              <w:t>Cottier, T., &amp; Nartova, D. (2009). Technology transfer, intellectual property and climate change: Access to clean energy technologies. International Review of Intellectual Property and Competition Law, 40(7), 733–762.</w:t>
            </w:r>
          </w:p>
          <w:p w14:paraId="49DF0AAE" w14:textId="77777777" w:rsidR="00627834" w:rsidRPr="005E6A59" w:rsidRDefault="00627834" w:rsidP="005E6A59">
            <w:pPr>
              <w:numPr>
                <w:ilvl w:val="0"/>
                <w:numId w:val="18"/>
              </w:numPr>
              <w:jc w:val="both"/>
            </w:pPr>
            <w:r w:rsidRPr="005E6A59">
              <w:t>IRENA. (2021). Renewable energy innovation: Advancing clean technology deployment. International Renewable Energy Agency.</w:t>
            </w:r>
          </w:p>
          <w:p w14:paraId="0CA980AB" w14:textId="77777777" w:rsidR="00627834" w:rsidRPr="005E6A59" w:rsidRDefault="00627834" w:rsidP="005E6A59">
            <w:pPr>
              <w:numPr>
                <w:ilvl w:val="0"/>
                <w:numId w:val="18"/>
              </w:numPr>
              <w:jc w:val="both"/>
            </w:pPr>
            <w:r w:rsidRPr="005E6A59">
              <w:t>Roundy, S., Wright, P. K., &amp; Rabaey, J. (2003). Energy scavenging for wireless sensor networks with special focus on vibrations. Proceedings of the IEEE, 91(7), 1127–1137.</w:t>
            </w:r>
          </w:p>
          <w:p w14:paraId="5DB9D039" w14:textId="77777777" w:rsidR="00627834" w:rsidRPr="005E6A59" w:rsidRDefault="00627834" w:rsidP="005E6A59">
            <w:pPr>
              <w:numPr>
                <w:ilvl w:val="0"/>
                <w:numId w:val="18"/>
              </w:numPr>
              <w:jc w:val="both"/>
            </w:pPr>
            <w:r w:rsidRPr="005E6A59">
              <w:t>Beeby, S. P., Tudor, M. J., &amp; White, N. M. (2006). Energy harvesting vibration sources for microsystems applications. Measurement Science and Technology, 17(12), R175–R195.</w:t>
            </w:r>
          </w:p>
          <w:p w14:paraId="3C760C13" w14:textId="77777777" w:rsidR="00627834" w:rsidRPr="005E6A59" w:rsidRDefault="00627834" w:rsidP="005E6A59">
            <w:pPr>
              <w:numPr>
                <w:ilvl w:val="0"/>
                <w:numId w:val="18"/>
              </w:numPr>
              <w:jc w:val="both"/>
            </w:pPr>
            <w:r w:rsidRPr="005E6A59">
              <w:t>Li, Y., Li, H., &amp; Chen, Z. (2018). Solar energy harvesting for portable electronic devices: Technologies and applications. Renewable and Sustainable Energy Reviews, 98, 19–34.</w:t>
            </w:r>
          </w:p>
          <w:p w14:paraId="17BA07ED" w14:textId="77777777" w:rsidR="00627834" w:rsidRPr="005E6A59" w:rsidRDefault="00627834" w:rsidP="005E6A59">
            <w:pPr>
              <w:numPr>
                <w:ilvl w:val="0"/>
                <w:numId w:val="18"/>
              </w:numPr>
              <w:jc w:val="both"/>
            </w:pPr>
            <w:r w:rsidRPr="005E6A59">
              <w:t>Roundy, S., &amp; Wright, P. K. (2004). A study of low level vibrations as a power source for wireless sensor nodes. Computer Communications, 26(11), 1131–1144.</w:t>
            </w:r>
          </w:p>
          <w:p w14:paraId="56CECC76" w14:textId="77777777" w:rsidR="00627834" w:rsidRPr="005E6A59" w:rsidRDefault="00627834" w:rsidP="005E6A59">
            <w:pPr>
              <w:numPr>
                <w:ilvl w:val="0"/>
                <w:numId w:val="18"/>
              </w:numPr>
              <w:jc w:val="both"/>
            </w:pPr>
            <w:r w:rsidRPr="005E6A59">
              <w:t>Sudevalayam, S., &amp; Kulkarni, P. (2011). Energy harvesting sensor nodes: Survey and implications. IEEE Communications Surveys &amp; Tutorials, 13(3), 443–461.</w:t>
            </w:r>
          </w:p>
          <w:p w14:paraId="5686C201" w14:textId="77777777" w:rsidR="00627834" w:rsidRPr="005E6A59" w:rsidRDefault="00627834" w:rsidP="005E6A59">
            <w:pPr>
              <w:numPr>
                <w:ilvl w:val="0"/>
                <w:numId w:val="18"/>
              </w:numPr>
              <w:jc w:val="both"/>
            </w:pPr>
            <w:r w:rsidRPr="005E6A59">
              <w:t>Beeby, S., Ensell, G., Kraft, M., &amp; White, N. (2007). MEMS energy harvesting. Springer.</w:t>
            </w:r>
          </w:p>
          <w:p w14:paraId="0ACD72DD" w14:textId="77777777" w:rsidR="00627834" w:rsidRPr="005E6A59" w:rsidRDefault="00627834" w:rsidP="005E6A59">
            <w:pPr>
              <w:numPr>
                <w:ilvl w:val="0"/>
                <w:numId w:val="18"/>
              </w:numPr>
              <w:jc w:val="both"/>
            </w:pPr>
            <w:r w:rsidRPr="005E6A59">
              <w:t>Khan, M. J., Iqbal, M. T., &amp; Qu, X. (2019). Renewable energy for electronics: A review on small-scale applications. Energy Reports, 5, 1500–1515.</w:t>
            </w:r>
          </w:p>
          <w:p w14:paraId="06BC3B3D" w14:textId="77777777" w:rsidR="00627834" w:rsidRPr="005E6A59" w:rsidRDefault="00627834" w:rsidP="005E6A59">
            <w:pPr>
              <w:numPr>
                <w:ilvl w:val="0"/>
                <w:numId w:val="18"/>
              </w:numPr>
              <w:jc w:val="both"/>
            </w:pPr>
            <w:r w:rsidRPr="005E6A59">
              <w:t>Mitcheson, P. D., Yeatman, E. M., Rao, G. K., Holmes, A. S., &amp; Green, T. C. (2008). Energy harvesting from human and machine motion for wireless electronic devices. Proceedings of the IEEE, 96(9), 1457–1486.</w:t>
            </w:r>
          </w:p>
          <w:p w14:paraId="7E395A6A" w14:textId="77777777" w:rsidR="00627834" w:rsidRPr="005E6A59" w:rsidRDefault="00627834" w:rsidP="005E6A59">
            <w:pPr>
              <w:numPr>
                <w:ilvl w:val="0"/>
                <w:numId w:val="18"/>
              </w:numPr>
              <w:jc w:val="both"/>
            </w:pPr>
            <w:r w:rsidRPr="005E6A59">
              <w:t>Zhang, Y., Wang, H., &amp; Wu, C. (2020). Design and optimization of solar microcells for IoT applications. Journal of Microelectromechanical Systems, 29(6), 1053–1064.</w:t>
            </w:r>
          </w:p>
          <w:p w14:paraId="794E8ABE" w14:textId="77777777" w:rsidR="00627834" w:rsidRPr="005E6A59" w:rsidRDefault="00627834" w:rsidP="005E6A59">
            <w:pPr>
              <w:numPr>
                <w:ilvl w:val="0"/>
                <w:numId w:val="18"/>
              </w:numPr>
              <w:jc w:val="both"/>
            </w:pPr>
            <w:r w:rsidRPr="005E6A59">
              <w:t>European Commission. (2020). Clean energy for all Europeans package. EU Publications.</w:t>
            </w:r>
          </w:p>
          <w:p w14:paraId="552D8D23" w14:textId="77777777" w:rsidR="00627834" w:rsidRPr="005E6A59" w:rsidRDefault="00627834" w:rsidP="005E6A59">
            <w:pPr>
              <w:numPr>
                <w:ilvl w:val="0"/>
                <w:numId w:val="18"/>
              </w:numPr>
              <w:jc w:val="both"/>
              <w:rPr>
                <w:rtl/>
              </w:rPr>
            </w:pPr>
            <w:r w:rsidRPr="005E6A59">
              <w:t>World Bank. (2021). Financing renewable energy in developing countries. World Bank Group.</w:t>
            </w:r>
          </w:p>
          <w:p w14:paraId="032E53A9" w14:textId="0E02DFC8" w:rsidR="000B200C" w:rsidRDefault="000B200C" w:rsidP="00FB4B1C">
            <w:pPr>
              <w:jc w:val="both"/>
              <w:rPr>
                <w:lang w:bidi="fa-IR"/>
              </w:rPr>
            </w:pPr>
          </w:p>
        </w:tc>
      </w:tr>
    </w:tbl>
    <w:p w14:paraId="2C84AC49" w14:textId="77777777" w:rsidR="000B200C" w:rsidRDefault="000B200C" w:rsidP="00992AEA">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5056F" w14:textId="77777777" w:rsidR="00C01828" w:rsidRDefault="00C01828">
      <w:r>
        <w:separator/>
      </w:r>
    </w:p>
  </w:endnote>
  <w:endnote w:type="continuationSeparator" w:id="0">
    <w:p w14:paraId="1C5869D9" w14:textId="77777777" w:rsidR="00C01828" w:rsidRDefault="00C0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2000500000000000000"/>
    <w:charset w:val="00"/>
    <w:family w:val="auto"/>
    <w:pitch w:val="variable"/>
    <w:sig w:usb0="800020A7" w:usb1="D000004A" w:usb2="00000008" w:usb3="00000000" w:csb0="00000051" w:csb1="00000000"/>
  </w:font>
  <w:font w:name="Lotus">
    <w:altName w:val="Arial"/>
    <w:charset w:val="B2"/>
    <w:family w:val="auto"/>
    <w:pitch w:val="variable"/>
    <w:sig w:usb0="00002001" w:usb1="80000000" w:usb2="00000008" w:usb3="00000000" w:csb0="0000004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r">
    <w:panose1 w:val="02000500000000000000"/>
    <w:charset w:val="00"/>
    <w:family w:val="auto"/>
    <w:pitch w:val="variable"/>
    <w:sig w:usb0="800020A7" w:usb1="D000004A" w:usb2="00000008" w:usb3="00000000" w:csb0="00000051"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3CA65" w14:textId="77777777" w:rsidR="00627834" w:rsidRDefault="00627834" w:rsidP="008C75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187C0E" w14:textId="77777777" w:rsidR="00627834" w:rsidRDefault="006278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2116" w14:textId="48577AEF" w:rsidR="00627834" w:rsidRPr="009869C7" w:rsidRDefault="00627834">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D16E3">
      <w:rPr>
        <w:caps/>
      </w:rPr>
      <w:t>1</w:t>
    </w:r>
    <w:r w:rsidRPr="009869C7">
      <w:rPr>
        <w:caps/>
      </w:rPr>
      <w:fldChar w:fldCharType="end"/>
    </w:r>
  </w:p>
  <w:p w14:paraId="20575974" w14:textId="77777777" w:rsidR="00627834" w:rsidRDefault="006278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82966" w14:textId="77777777" w:rsidR="00C01828" w:rsidRDefault="00C01828" w:rsidP="0010114F">
      <w:pPr>
        <w:bidi/>
      </w:pPr>
      <w:r>
        <w:separator/>
      </w:r>
    </w:p>
  </w:footnote>
  <w:footnote w:type="continuationSeparator" w:id="0">
    <w:p w14:paraId="31365D0D" w14:textId="77777777" w:rsidR="00C01828" w:rsidRDefault="00C01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0E6D" w14:textId="14D7F145" w:rsidR="00627834" w:rsidRDefault="00627834" w:rsidP="00AA30C4">
    <w:pPr>
      <w:pStyle w:val="Header"/>
    </w:pPr>
    <w:r>
      <w:rPr>
        <w:noProof/>
        <w:snapToGrid/>
      </w:rPr>
      <w:drawing>
        <wp:anchor distT="0" distB="0" distL="114300" distR="114300" simplePos="0" relativeHeight="251658240" behindDoc="1" locked="0" layoutInCell="1" allowOverlap="1" wp14:anchorId="3B4F9A3D" wp14:editId="6BD486F9">
          <wp:simplePos x="0" y="0"/>
          <wp:positionH relativeFrom="column">
            <wp:posOffset>832485</wp:posOffset>
          </wp:positionH>
          <wp:positionV relativeFrom="paragraph">
            <wp:posOffset>-202565</wp:posOffset>
          </wp:positionV>
          <wp:extent cx="5940425" cy="722630"/>
          <wp:effectExtent l="0" t="0" r="3175" b="127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40979" name="Picture 207740979"/>
                  <pic:cNvPicPr/>
                </pic:nvPicPr>
                <pic:blipFill>
                  <a:blip r:embed="rId1">
                    <a:extLst>
                      <a:ext uri="{28A0092B-C50C-407E-A947-70E740481C1C}">
                        <a14:useLocalDpi xmlns:a14="http://schemas.microsoft.com/office/drawing/2010/main" val="0"/>
                      </a:ext>
                    </a:extLst>
                  </a:blip>
                  <a:stretch>
                    <a:fillRect/>
                  </a:stretch>
                </pic:blipFill>
                <pic:spPr>
                  <a:xfrm>
                    <a:off x="0" y="0"/>
                    <a:ext cx="5940425" cy="7226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AAE3394"/>
    <w:multiLevelType w:val="hybridMultilevel"/>
    <w:tmpl w:val="BC360C94"/>
    <w:lvl w:ilvl="0" w:tplc="F4A29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DE2672"/>
    <w:multiLevelType w:val="hybridMultilevel"/>
    <w:tmpl w:val="1782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17"/>
  </w:num>
  <w:num w:numId="4">
    <w:abstractNumId w:val="0"/>
  </w:num>
  <w:num w:numId="5">
    <w:abstractNumId w:val="6"/>
  </w:num>
  <w:num w:numId="6">
    <w:abstractNumId w:val="15"/>
  </w:num>
  <w:num w:numId="7">
    <w:abstractNumId w:val="1"/>
  </w:num>
  <w:num w:numId="8">
    <w:abstractNumId w:val="11"/>
  </w:num>
  <w:num w:numId="9">
    <w:abstractNumId w:val="14"/>
  </w:num>
  <w:num w:numId="10">
    <w:abstractNumId w:val="3"/>
  </w:num>
  <w:num w:numId="11">
    <w:abstractNumId w:val="10"/>
  </w:num>
  <w:num w:numId="12">
    <w:abstractNumId w:val="4"/>
  </w:num>
  <w:num w:numId="13">
    <w:abstractNumId w:val="13"/>
  </w:num>
  <w:num w:numId="14">
    <w:abstractNumId w:val="16"/>
  </w:num>
  <w:num w:numId="15">
    <w:abstractNumId w:val="12"/>
  </w:num>
  <w:num w:numId="16">
    <w:abstractNumId w:val="2"/>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26012"/>
    <w:rsid w:val="000304FB"/>
    <w:rsid w:val="00031EC5"/>
    <w:rsid w:val="000329D0"/>
    <w:rsid w:val="00035264"/>
    <w:rsid w:val="00040DAF"/>
    <w:rsid w:val="00046639"/>
    <w:rsid w:val="000474F1"/>
    <w:rsid w:val="00053258"/>
    <w:rsid w:val="000575A4"/>
    <w:rsid w:val="000575AF"/>
    <w:rsid w:val="00057E00"/>
    <w:rsid w:val="000627A5"/>
    <w:rsid w:val="00064DC1"/>
    <w:rsid w:val="0006572F"/>
    <w:rsid w:val="000661D4"/>
    <w:rsid w:val="00067051"/>
    <w:rsid w:val="00075BF3"/>
    <w:rsid w:val="00076D30"/>
    <w:rsid w:val="00080D73"/>
    <w:rsid w:val="000818AE"/>
    <w:rsid w:val="00082178"/>
    <w:rsid w:val="00082716"/>
    <w:rsid w:val="0008422C"/>
    <w:rsid w:val="0008444E"/>
    <w:rsid w:val="00084597"/>
    <w:rsid w:val="000868F5"/>
    <w:rsid w:val="00090EE2"/>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00C5"/>
    <w:rsid w:val="000C19B4"/>
    <w:rsid w:val="000C3386"/>
    <w:rsid w:val="000C362B"/>
    <w:rsid w:val="000C377C"/>
    <w:rsid w:val="000C5339"/>
    <w:rsid w:val="000D1FB9"/>
    <w:rsid w:val="000D2249"/>
    <w:rsid w:val="000D7088"/>
    <w:rsid w:val="000D759E"/>
    <w:rsid w:val="000E1AB3"/>
    <w:rsid w:val="000E342C"/>
    <w:rsid w:val="000E45E6"/>
    <w:rsid w:val="0010081E"/>
    <w:rsid w:val="0010114F"/>
    <w:rsid w:val="001019F6"/>
    <w:rsid w:val="00103144"/>
    <w:rsid w:val="00105E8F"/>
    <w:rsid w:val="0010687A"/>
    <w:rsid w:val="00112CF4"/>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86868"/>
    <w:rsid w:val="001904AE"/>
    <w:rsid w:val="00191527"/>
    <w:rsid w:val="001919F1"/>
    <w:rsid w:val="00191BE4"/>
    <w:rsid w:val="0019570E"/>
    <w:rsid w:val="0019641B"/>
    <w:rsid w:val="001A23E2"/>
    <w:rsid w:val="001A477C"/>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3E1E"/>
    <w:rsid w:val="00224DA0"/>
    <w:rsid w:val="00225ECD"/>
    <w:rsid w:val="0022736F"/>
    <w:rsid w:val="0022784C"/>
    <w:rsid w:val="00232847"/>
    <w:rsid w:val="00233935"/>
    <w:rsid w:val="002344A6"/>
    <w:rsid w:val="002357B0"/>
    <w:rsid w:val="002379A1"/>
    <w:rsid w:val="002404E6"/>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16E3"/>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09AD"/>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05BE"/>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E6A59"/>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27D7"/>
    <w:rsid w:val="0062731B"/>
    <w:rsid w:val="00627834"/>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74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3869"/>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1D90"/>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3BA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0F96"/>
    <w:rsid w:val="0087157E"/>
    <w:rsid w:val="0087388A"/>
    <w:rsid w:val="00874DE5"/>
    <w:rsid w:val="00877253"/>
    <w:rsid w:val="0088066A"/>
    <w:rsid w:val="00890D0E"/>
    <w:rsid w:val="00892202"/>
    <w:rsid w:val="00892489"/>
    <w:rsid w:val="008939E8"/>
    <w:rsid w:val="008947ED"/>
    <w:rsid w:val="00896A1F"/>
    <w:rsid w:val="008A0D73"/>
    <w:rsid w:val="008A2CF0"/>
    <w:rsid w:val="008B2916"/>
    <w:rsid w:val="008B420A"/>
    <w:rsid w:val="008B514E"/>
    <w:rsid w:val="008C35C4"/>
    <w:rsid w:val="008C75F1"/>
    <w:rsid w:val="008D2717"/>
    <w:rsid w:val="008D33F4"/>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2EB1"/>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E7B60"/>
    <w:rsid w:val="00AF0FE6"/>
    <w:rsid w:val="00AF1F18"/>
    <w:rsid w:val="00B052DB"/>
    <w:rsid w:val="00B058B5"/>
    <w:rsid w:val="00B05F85"/>
    <w:rsid w:val="00B075AE"/>
    <w:rsid w:val="00B1480D"/>
    <w:rsid w:val="00B15EB7"/>
    <w:rsid w:val="00B16859"/>
    <w:rsid w:val="00B16E26"/>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1D9C"/>
    <w:rsid w:val="00BF4CA1"/>
    <w:rsid w:val="00C01828"/>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3D6"/>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36474"/>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974D9"/>
    <w:rsid w:val="00DA12A0"/>
    <w:rsid w:val="00DA2E27"/>
    <w:rsid w:val="00DA3E17"/>
    <w:rsid w:val="00DA49C8"/>
    <w:rsid w:val="00DA7C83"/>
    <w:rsid w:val="00DB0046"/>
    <w:rsid w:val="00DB0EB3"/>
    <w:rsid w:val="00DB2B94"/>
    <w:rsid w:val="00DB2F05"/>
    <w:rsid w:val="00DB6DEA"/>
    <w:rsid w:val="00DC27AC"/>
    <w:rsid w:val="00DC675B"/>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25583"/>
    <w:rsid w:val="00E32838"/>
    <w:rsid w:val="00E32CF3"/>
    <w:rsid w:val="00E4005D"/>
    <w:rsid w:val="00E40B9F"/>
    <w:rsid w:val="00E437B3"/>
    <w:rsid w:val="00E450F5"/>
    <w:rsid w:val="00E503B0"/>
    <w:rsid w:val="00E50AA5"/>
    <w:rsid w:val="00E567E5"/>
    <w:rsid w:val="00E6095A"/>
    <w:rsid w:val="00E709DE"/>
    <w:rsid w:val="00E71223"/>
    <w:rsid w:val="00E736EC"/>
    <w:rsid w:val="00E746FC"/>
    <w:rsid w:val="00E81530"/>
    <w:rsid w:val="00E81BE8"/>
    <w:rsid w:val="00E85C9B"/>
    <w:rsid w:val="00E878DE"/>
    <w:rsid w:val="00E87966"/>
    <w:rsid w:val="00E879E3"/>
    <w:rsid w:val="00E913AD"/>
    <w:rsid w:val="00EA00F8"/>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463F"/>
    <w:rsid w:val="00EF59E8"/>
    <w:rsid w:val="00EF68A1"/>
    <w:rsid w:val="00EF68E4"/>
    <w:rsid w:val="00F03934"/>
    <w:rsid w:val="00F03B6B"/>
    <w:rsid w:val="00F04A05"/>
    <w:rsid w:val="00F11726"/>
    <w:rsid w:val="00F1235B"/>
    <w:rsid w:val="00F12787"/>
    <w:rsid w:val="00F1356F"/>
    <w:rsid w:val="00F140C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5E6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FF68C-FEDD-4CA4-9FB2-B4625754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1</Pages>
  <Words>9305</Words>
  <Characters>53044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62225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NP</cp:lastModifiedBy>
  <cp:revision>38</cp:revision>
  <cp:lastPrinted>2007-05-16T03:26:00Z</cp:lastPrinted>
  <dcterms:created xsi:type="dcterms:W3CDTF">2024-02-26T10:03:00Z</dcterms:created>
  <dcterms:modified xsi:type="dcterms:W3CDTF">2026-02-03T09:49:00Z</dcterms:modified>
</cp:coreProperties>
</file>